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865C" w14:textId="77777777" w:rsidR="00EA0319" w:rsidRDefault="00FA517D" w:rsidP="00EA0319">
      <w:pPr>
        <w:pStyle w:val="Heading1"/>
        <w:spacing w:before="0" w:after="0"/>
        <w:rPr>
          <w:rFonts w:ascii="Comic Sans MS" w:hAnsi="Comic Sans MS" w:cs="Tahoma"/>
          <w:sz w:val="36"/>
          <w:szCs w:val="36"/>
          <w:u w:val="none"/>
        </w:rPr>
      </w:pPr>
      <w:bookmarkStart w:id="0" w:name="_Toc210025992"/>
      <w:r>
        <w:rPr>
          <w:rFonts w:ascii="Comic Sans MS" w:hAnsi="Comic Sans MS" w:cs="Tahoma"/>
          <w:sz w:val="36"/>
          <w:szCs w:val="36"/>
          <w:u w:val="none"/>
        </w:rPr>
        <w:t>Chirpy Chicks Pre-School</w:t>
      </w:r>
    </w:p>
    <w:p w14:paraId="007E34CB" w14:textId="77777777" w:rsidR="00EA0319" w:rsidRPr="00EA0319" w:rsidRDefault="003A7222" w:rsidP="00EA0319">
      <w:pPr>
        <w:jc w:val="center"/>
        <w:rPr>
          <w:lang w:eastAsia="en-GB"/>
        </w:rPr>
      </w:pPr>
      <w:r w:rsidRPr="00FA517D">
        <w:rPr>
          <w:noProof/>
          <w:lang w:eastAsia="en-GB"/>
        </w:rPr>
        <w:drawing>
          <wp:inline distT="0" distB="0" distL="0" distR="0" wp14:anchorId="372CEC42" wp14:editId="51706788">
            <wp:extent cx="829310" cy="96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963295"/>
                    </a:xfrm>
                    <a:prstGeom prst="rect">
                      <a:avLst/>
                    </a:prstGeom>
                    <a:noFill/>
                    <a:ln>
                      <a:noFill/>
                    </a:ln>
                  </pic:spPr>
                </pic:pic>
              </a:graphicData>
            </a:graphic>
          </wp:inline>
        </w:drawing>
      </w:r>
    </w:p>
    <w:p w14:paraId="04BBFA29" w14:textId="77777777" w:rsidR="0052797F" w:rsidRPr="009F6408" w:rsidRDefault="0052797F" w:rsidP="000B36BE">
      <w:pPr>
        <w:pStyle w:val="Heading1"/>
        <w:spacing w:after="240"/>
        <w:rPr>
          <w:rFonts w:cs="Arial"/>
          <w:u w:val="none"/>
        </w:rPr>
      </w:pPr>
      <w:r w:rsidRPr="009F6408">
        <w:rPr>
          <w:rFonts w:cs="Arial"/>
          <w:u w:val="none"/>
        </w:rPr>
        <w:t>Administering Medication</w:t>
      </w:r>
      <w:bookmarkEnd w:id="0"/>
      <w:r w:rsidRPr="009F6408">
        <w:rPr>
          <w:rFonts w:cs="Arial"/>
          <w:u w:val="none"/>
        </w:rPr>
        <w:t xml:space="preserve"> Policy</w:t>
      </w:r>
    </w:p>
    <w:p w14:paraId="3A78A307" w14:textId="77777777" w:rsidR="00BF71AA" w:rsidRPr="009F6408" w:rsidRDefault="00BF71AA" w:rsidP="009F6408">
      <w:pPr>
        <w:rPr>
          <w:rFonts w:ascii="Trebuchet MS" w:hAnsi="Trebuchet MS" w:cs="Arial"/>
          <w:b/>
          <w:sz w:val="22"/>
          <w:szCs w:val="22"/>
          <w:lang w:val="en-US" w:eastAsia="en-GB"/>
        </w:rPr>
      </w:pPr>
      <w:r w:rsidRPr="009F6408">
        <w:rPr>
          <w:rFonts w:ascii="Trebuchet MS" w:hAnsi="Trebuchet MS" w:cs="Arial"/>
          <w:b/>
          <w:sz w:val="22"/>
          <w:szCs w:val="22"/>
          <w:lang w:val="en-US" w:eastAsia="en-GB"/>
        </w:rPr>
        <w:t>Policy statement</w:t>
      </w:r>
    </w:p>
    <w:p w14:paraId="4113285B" w14:textId="77777777" w:rsidR="00BF71AA" w:rsidRPr="009F6408" w:rsidRDefault="00BF71AA" w:rsidP="009F6408">
      <w:pPr>
        <w:rPr>
          <w:rFonts w:ascii="Trebuchet MS" w:hAnsi="Trebuchet MS"/>
          <w:b/>
          <w:sz w:val="22"/>
          <w:szCs w:val="22"/>
          <w:lang w:val="en-US" w:eastAsia="en-GB"/>
        </w:rPr>
      </w:pPr>
      <w:r w:rsidRPr="009F6408">
        <w:rPr>
          <w:rFonts w:ascii="Trebuchet MS" w:hAnsi="Trebuchet MS" w:cs="Arial"/>
          <w:sz w:val="22"/>
          <w:szCs w:val="22"/>
          <w:lang w:val="en-US" w:eastAsia="en-GB"/>
        </w:rPr>
        <w:t>We comply with health and safety regulations and the Welfare Requirements of the EYFS in making our setting health aware</w:t>
      </w:r>
      <w:r w:rsidR="000937AA">
        <w:rPr>
          <w:rFonts w:ascii="Trebuchet MS" w:hAnsi="Trebuchet MS" w:cs="Arial"/>
          <w:sz w:val="22"/>
          <w:szCs w:val="22"/>
          <w:lang w:val="en-US" w:eastAsia="en-GB"/>
        </w:rPr>
        <w:t>,</w:t>
      </w:r>
      <w:r w:rsidRPr="009F6408">
        <w:rPr>
          <w:rFonts w:ascii="Trebuchet MS" w:hAnsi="Trebuchet MS" w:cs="Arial"/>
          <w:sz w:val="22"/>
          <w:szCs w:val="22"/>
          <w:lang w:val="en-US" w:eastAsia="en-GB"/>
        </w:rPr>
        <w:t xml:space="preserve"> in regards in food and drink.</w:t>
      </w:r>
      <w:r w:rsidR="000937AA">
        <w:rPr>
          <w:rFonts w:ascii="Trebuchet MS" w:hAnsi="Trebuchet MS" w:cs="Arial"/>
          <w:sz w:val="22"/>
          <w:szCs w:val="22"/>
          <w:lang w:val="en-US" w:eastAsia="en-GB"/>
        </w:rPr>
        <w:t xml:space="preserve"> Staff are paediatric first aid trained and there are always staff willing to administer medicine on site. </w:t>
      </w:r>
    </w:p>
    <w:p w14:paraId="16FFF95D" w14:textId="77777777" w:rsidR="00BF71AA" w:rsidRPr="009F6408" w:rsidRDefault="00BF71AA" w:rsidP="009F6408">
      <w:pPr>
        <w:rPr>
          <w:rFonts w:ascii="Trebuchet MS" w:hAnsi="Trebuchet MS"/>
          <w:b/>
          <w:sz w:val="22"/>
          <w:szCs w:val="22"/>
          <w:lang w:val="en-US" w:eastAsia="en-GB"/>
        </w:rPr>
      </w:pPr>
    </w:p>
    <w:p w14:paraId="750E1124" w14:textId="77777777" w:rsidR="00BF71AA" w:rsidRPr="009F6408" w:rsidRDefault="00BF71AA" w:rsidP="009F6408">
      <w:pPr>
        <w:rPr>
          <w:rFonts w:ascii="Trebuchet MS" w:hAnsi="Trebuchet MS"/>
          <w:b/>
          <w:sz w:val="22"/>
          <w:szCs w:val="22"/>
          <w:lang w:val="en-US" w:eastAsia="en-GB"/>
        </w:rPr>
      </w:pPr>
      <w:r w:rsidRPr="009F6408">
        <w:rPr>
          <w:rFonts w:ascii="Trebuchet MS" w:hAnsi="Trebuchet MS"/>
          <w:b/>
          <w:sz w:val="22"/>
          <w:szCs w:val="22"/>
          <w:lang w:val="en-US" w:eastAsia="en-GB"/>
        </w:rPr>
        <w:t>This policy will outline our administering medicine policy and forms part of our Promoting health and hygiene policy documents.</w:t>
      </w:r>
    </w:p>
    <w:p w14:paraId="37B4804C" w14:textId="77777777" w:rsidR="00BF71AA" w:rsidRPr="009F6408" w:rsidRDefault="00BF71AA" w:rsidP="009F6408">
      <w:pPr>
        <w:rPr>
          <w:rFonts w:ascii="Trebuchet MS" w:hAnsi="Trebuchet MS"/>
          <w:b/>
          <w:sz w:val="22"/>
          <w:szCs w:val="22"/>
          <w:lang w:val="en-US" w:eastAsia="en-GB"/>
        </w:rPr>
      </w:pPr>
    </w:p>
    <w:p w14:paraId="22AAC4F1" w14:textId="77777777" w:rsidR="00BF71AA" w:rsidRPr="009F6408" w:rsidRDefault="00BF71AA" w:rsidP="009F6408">
      <w:pPr>
        <w:rPr>
          <w:rFonts w:ascii="Trebuchet MS" w:hAnsi="Trebuchet MS" w:cs="Arial"/>
          <w:sz w:val="22"/>
          <w:szCs w:val="22"/>
          <w:lang w:val="en-US" w:eastAsia="en-GB"/>
        </w:rPr>
      </w:pPr>
      <w:r w:rsidRPr="009F6408">
        <w:rPr>
          <w:rFonts w:ascii="Trebuchet MS" w:hAnsi="Trebuchet MS" w:cs="Arial"/>
          <w:sz w:val="22"/>
          <w:szCs w:val="22"/>
          <w:lang w:val="en-US" w:eastAsia="en-GB"/>
        </w:rPr>
        <w:t>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0C522985" w14:textId="77777777" w:rsidR="00BF71AA" w:rsidRPr="009F6408" w:rsidRDefault="00BF71AA" w:rsidP="009F6408">
      <w:pPr>
        <w:rPr>
          <w:rFonts w:ascii="Trebuchet MS" w:hAnsi="Trebuchet MS" w:cs="Arial"/>
          <w:sz w:val="22"/>
          <w:szCs w:val="22"/>
          <w:lang w:val="en-US" w:eastAsia="en-GB"/>
        </w:rPr>
      </w:pPr>
    </w:p>
    <w:p w14:paraId="470F903C" w14:textId="77777777" w:rsidR="00BF71AA" w:rsidRPr="009F6408" w:rsidRDefault="00BF71AA" w:rsidP="009F6408">
      <w:pPr>
        <w:rPr>
          <w:rFonts w:ascii="Trebuchet MS" w:hAnsi="Trebuchet MS" w:cs="Arial"/>
          <w:sz w:val="22"/>
          <w:szCs w:val="22"/>
          <w:lang w:val="en-US" w:eastAsia="en-GB"/>
        </w:rPr>
      </w:pPr>
      <w:r w:rsidRPr="009F6408">
        <w:rPr>
          <w:rFonts w:ascii="Trebuchet MS" w:hAnsi="Trebuchet MS" w:cs="Arial"/>
          <w:sz w:val="22"/>
          <w:szCs w:val="22"/>
          <w:lang w:val="en-US" w:eastAsia="en-GB"/>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w:t>
      </w:r>
      <w:r w:rsidR="009F6408">
        <w:rPr>
          <w:rFonts w:ascii="Trebuchet MS" w:hAnsi="Trebuchet MS" w:cs="Arial"/>
          <w:sz w:val="22"/>
          <w:szCs w:val="22"/>
          <w:lang w:val="en-US" w:eastAsia="en-GB"/>
        </w:rPr>
        <w:t xml:space="preserve">, </w:t>
      </w:r>
      <w:r w:rsidRPr="009F6408">
        <w:rPr>
          <w:rFonts w:ascii="Trebuchet MS" w:hAnsi="Trebuchet MS" w:cs="Arial"/>
          <w:sz w:val="22"/>
          <w:szCs w:val="22"/>
          <w:lang w:val="en-US" w:eastAsia="en-GB"/>
        </w:rPr>
        <w:t>it is advised that the parent keeps the child at home for the first 48 hours to ensure no adverse effect as well as to give time for the medication to take effect.</w:t>
      </w:r>
    </w:p>
    <w:p w14:paraId="3B1D1B20" w14:textId="77777777" w:rsidR="00BF71AA" w:rsidRPr="009F6408" w:rsidRDefault="00BF71AA" w:rsidP="009F6408">
      <w:pPr>
        <w:rPr>
          <w:rFonts w:ascii="Trebuchet MS" w:hAnsi="Trebuchet MS" w:cs="Arial"/>
          <w:sz w:val="22"/>
          <w:szCs w:val="22"/>
          <w:lang w:val="en-US" w:eastAsia="en-GB"/>
        </w:rPr>
      </w:pPr>
    </w:p>
    <w:p w14:paraId="66A65F7B" w14:textId="77777777" w:rsidR="00BF71AA" w:rsidRPr="009F6408" w:rsidRDefault="00BF71AA" w:rsidP="009F6408">
      <w:pPr>
        <w:rPr>
          <w:rFonts w:ascii="Trebuchet MS" w:hAnsi="Trebuchet MS" w:cs="Arial"/>
          <w:sz w:val="22"/>
          <w:szCs w:val="22"/>
          <w:lang w:val="en-US" w:eastAsia="en-GB"/>
        </w:rPr>
      </w:pPr>
      <w:r w:rsidRPr="009F6408">
        <w:rPr>
          <w:rFonts w:ascii="Trebuchet MS" w:hAnsi="Trebuchet MS" w:cs="Arial"/>
          <w:sz w:val="22"/>
          <w:szCs w:val="22"/>
          <w:lang w:val="en-US" w:eastAsia="en-GB"/>
        </w:rPr>
        <w:t xml:space="preserve">Staff are responsible for the correct administration of medication to children. This includes ensuring </w:t>
      </w:r>
      <w:r w:rsidR="009F6408">
        <w:rPr>
          <w:rFonts w:ascii="Trebuchet MS" w:hAnsi="Trebuchet MS" w:cs="Arial"/>
          <w:sz w:val="22"/>
          <w:szCs w:val="22"/>
          <w:lang w:val="en-US" w:eastAsia="en-GB"/>
        </w:rPr>
        <w:t xml:space="preserve">our Administering medicine form is completed and signed by the child’s </w:t>
      </w:r>
      <w:r w:rsidRPr="009F6408">
        <w:rPr>
          <w:rFonts w:ascii="Trebuchet MS" w:hAnsi="Trebuchet MS" w:cs="Arial"/>
          <w:sz w:val="22"/>
          <w:szCs w:val="22"/>
          <w:lang w:val="en-US" w:eastAsia="en-GB"/>
        </w:rPr>
        <w:t>parent</w:t>
      </w:r>
      <w:r w:rsidR="009725B4">
        <w:rPr>
          <w:rFonts w:ascii="Trebuchet MS" w:hAnsi="Trebuchet MS" w:cs="Arial"/>
          <w:sz w:val="22"/>
          <w:szCs w:val="22"/>
          <w:lang w:val="en-US" w:eastAsia="en-GB"/>
        </w:rPr>
        <w:t>/ guardian</w:t>
      </w:r>
      <w:r w:rsidR="009F6408">
        <w:rPr>
          <w:rFonts w:ascii="Trebuchet MS" w:hAnsi="Trebuchet MS" w:cs="Arial"/>
          <w:sz w:val="22"/>
          <w:szCs w:val="22"/>
          <w:lang w:val="en-US" w:eastAsia="en-GB"/>
        </w:rPr>
        <w:t xml:space="preserve">, </w:t>
      </w:r>
      <w:r w:rsidRPr="009F6408">
        <w:rPr>
          <w:rFonts w:ascii="Trebuchet MS" w:hAnsi="Trebuchet MS" w:cs="Arial"/>
          <w:sz w:val="22"/>
          <w:szCs w:val="22"/>
          <w:lang w:val="en-US" w:eastAsia="en-GB"/>
        </w:rPr>
        <w:t xml:space="preserve">medicines are stored correctly and that records are kept according to procedures. </w:t>
      </w:r>
    </w:p>
    <w:p w14:paraId="17A9EF1E" w14:textId="77777777" w:rsidR="00BF71AA" w:rsidRPr="009F6408" w:rsidRDefault="00BF71AA" w:rsidP="009F6408">
      <w:pPr>
        <w:rPr>
          <w:rFonts w:ascii="Trebuchet MS" w:hAnsi="Trebuchet MS" w:cs="Arial"/>
          <w:sz w:val="22"/>
          <w:szCs w:val="22"/>
          <w:lang w:val="en-US" w:eastAsia="en-GB"/>
        </w:rPr>
      </w:pPr>
    </w:p>
    <w:p w14:paraId="6D4707EB" w14:textId="77777777" w:rsidR="00BF71AA" w:rsidRPr="009F6408" w:rsidRDefault="00BF71AA" w:rsidP="009F6408">
      <w:pPr>
        <w:rPr>
          <w:rFonts w:ascii="Trebuchet MS" w:hAnsi="Trebuchet MS" w:cs="Arial"/>
          <w:b/>
          <w:sz w:val="22"/>
          <w:szCs w:val="22"/>
          <w:lang w:val="en-US" w:eastAsia="en-GB"/>
        </w:rPr>
      </w:pPr>
      <w:r w:rsidRPr="009F6408">
        <w:rPr>
          <w:rFonts w:ascii="Trebuchet MS" w:hAnsi="Trebuchet MS" w:cs="Arial"/>
          <w:b/>
          <w:sz w:val="22"/>
          <w:szCs w:val="22"/>
          <w:lang w:val="en-US" w:eastAsia="en-GB"/>
        </w:rPr>
        <w:t>Procedures</w:t>
      </w:r>
    </w:p>
    <w:p w14:paraId="5907C126" w14:textId="77777777" w:rsidR="00BF71AA" w:rsidRPr="009F6408" w:rsidRDefault="00BF71AA" w:rsidP="009F6408">
      <w:pPr>
        <w:rPr>
          <w:rFonts w:ascii="Trebuchet MS" w:hAnsi="Trebuchet MS" w:cs="Arial"/>
          <w:b/>
          <w:sz w:val="22"/>
          <w:szCs w:val="22"/>
          <w:lang w:val="en-US" w:eastAsia="en-GB"/>
        </w:rPr>
      </w:pPr>
    </w:p>
    <w:p w14:paraId="1989B589" w14:textId="77777777" w:rsidR="00BF71AA" w:rsidRPr="009F6408" w:rsidRDefault="00BF71AA" w:rsidP="009F6408">
      <w:pPr>
        <w:numPr>
          <w:ilvl w:val="0"/>
          <w:numId w:val="18"/>
        </w:numPr>
        <w:ind w:left="357" w:hanging="357"/>
        <w:rPr>
          <w:rFonts w:ascii="Trebuchet MS" w:hAnsi="Trebuchet MS" w:cs="Arial"/>
          <w:sz w:val="22"/>
          <w:szCs w:val="22"/>
          <w:lang w:val="en-US" w:eastAsia="en-GB"/>
        </w:rPr>
      </w:pPr>
      <w:r w:rsidRPr="009F6408">
        <w:rPr>
          <w:rFonts w:ascii="Trebuchet MS" w:hAnsi="Trebuchet MS" w:cs="Arial"/>
          <w:sz w:val="22"/>
          <w:szCs w:val="22"/>
          <w:lang w:val="en-US" w:eastAsia="en-GB"/>
        </w:rPr>
        <w:t>Children taking prescribed medication must be well enough to attend the setting.</w:t>
      </w:r>
    </w:p>
    <w:p w14:paraId="5305FD5E" w14:textId="77777777" w:rsidR="00BF71AA" w:rsidRPr="009F6408" w:rsidRDefault="00BF71AA" w:rsidP="009F6408">
      <w:pPr>
        <w:numPr>
          <w:ilvl w:val="0"/>
          <w:numId w:val="18"/>
        </w:numPr>
        <w:ind w:left="357" w:hanging="357"/>
        <w:rPr>
          <w:rFonts w:ascii="Trebuchet MS" w:hAnsi="Trebuchet MS"/>
          <w:sz w:val="22"/>
          <w:szCs w:val="22"/>
          <w:lang w:val="en-US" w:eastAsia="en-GB"/>
        </w:rPr>
      </w:pPr>
      <w:r w:rsidRPr="009F6408">
        <w:rPr>
          <w:rFonts w:ascii="Trebuchet MS" w:hAnsi="Trebuchet MS" w:cs="Arial"/>
          <w:iCs/>
          <w:sz w:val="22"/>
          <w:szCs w:val="22"/>
          <w:lang w:val="en-US" w:eastAsia="en-GB"/>
        </w:rPr>
        <w:t>Usually only medication prescribed by a doctor (or other medically qualified person) is administered.</w:t>
      </w:r>
      <w:r w:rsidRPr="009F6408">
        <w:rPr>
          <w:rFonts w:ascii="Trebuchet MS" w:hAnsi="Trebuchet MS"/>
          <w:sz w:val="22"/>
          <w:szCs w:val="22"/>
          <w:lang w:val="en-US" w:eastAsia="en-GB"/>
        </w:rPr>
        <w:t xml:space="preserve"> </w:t>
      </w:r>
      <w:r w:rsidRPr="009F6408">
        <w:rPr>
          <w:rFonts w:ascii="Trebuchet MS" w:hAnsi="Trebuchet MS" w:cs="Arial"/>
          <w:sz w:val="22"/>
          <w:szCs w:val="22"/>
          <w:lang w:val="en-US" w:eastAsia="en-GB"/>
        </w:rPr>
        <w:t>It must be in-date and prescribed for the current condition.</w:t>
      </w:r>
    </w:p>
    <w:p w14:paraId="27D5EC9F" w14:textId="77777777" w:rsidR="00BF71AA" w:rsidRPr="009F6408" w:rsidRDefault="00BF71AA" w:rsidP="009F6408">
      <w:pPr>
        <w:numPr>
          <w:ilvl w:val="0"/>
          <w:numId w:val="18"/>
        </w:numPr>
        <w:rPr>
          <w:rFonts w:ascii="Trebuchet MS" w:hAnsi="Trebuchet MS" w:cs="Arial"/>
          <w:sz w:val="22"/>
          <w:szCs w:val="22"/>
          <w:lang w:val="en-US" w:eastAsia="en-GB"/>
        </w:rPr>
      </w:pPr>
      <w:r w:rsidRPr="009F6408">
        <w:rPr>
          <w:rFonts w:ascii="Trebuchet MS" w:hAnsi="Trebuchet MS" w:cs="Arial"/>
          <w:sz w:val="22"/>
          <w:szCs w:val="22"/>
          <w:lang w:val="en-US" w:eastAsia="en-GB"/>
        </w:rPr>
        <w:t>Children's prescribed medicines are stored in their original containers, are clearly labeled and are inaccessible to the children, held high up in the kitchen cupboard</w:t>
      </w:r>
      <w:r w:rsidR="00CA6E0A">
        <w:rPr>
          <w:rFonts w:ascii="Trebuchet MS" w:hAnsi="Trebuchet MS" w:cs="Arial"/>
          <w:sz w:val="22"/>
          <w:szCs w:val="22"/>
          <w:lang w:val="en-US" w:eastAsia="en-GB"/>
        </w:rPr>
        <w:t>, unless refrigerated</w:t>
      </w:r>
      <w:r w:rsidRPr="009F6408">
        <w:rPr>
          <w:rFonts w:ascii="Trebuchet MS" w:hAnsi="Trebuchet MS" w:cs="Arial"/>
          <w:sz w:val="22"/>
          <w:szCs w:val="22"/>
          <w:lang w:val="en-US" w:eastAsia="en-GB"/>
        </w:rPr>
        <w:t>.</w:t>
      </w:r>
    </w:p>
    <w:p w14:paraId="54E351B3" w14:textId="77777777" w:rsidR="00684FDE" w:rsidRDefault="00BF71AA" w:rsidP="009F6408">
      <w:pPr>
        <w:numPr>
          <w:ilvl w:val="0"/>
          <w:numId w:val="23"/>
        </w:numPr>
        <w:rPr>
          <w:rFonts w:ascii="Trebuchet MS" w:hAnsi="Trebuchet MS" w:cs="Arial"/>
          <w:sz w:val="22"/>
          <w:szCs w:val="22"/>
          <w:lang w:val="en-US" w:eastAsia="en-GB"/>
        </w:rPr>
      </w:pPr>
      <w:r w:rsidRPr="00684FDE">
        <w:rPr>
          <w:rFonts w:ascii="Trebuchet MS" w:hAnsi="Trebuchet MS" w:cs="Arial"/>
          <w:sz w:val="22"/>
          <w:szCs w:val="22"/>
          <w:lang w:val="en-US" w:eastAsia="en-GB"/>
        </w:rPr>
        <w:t xml:space="preserve">Parents give prior written permission for the administration of medication. The staff receiving the medication must ask the parent to sign </w:t>
      </w:r>
      <w:r w:rsidR="00684FDE" w:rsidRPr="00684FDE">
        <w:rPr>
          <w:rFonts w:ascii="Trebuchet MS" w:hAnsi="Trebuchet MS" w:cs="Arial"/>
          <w:sz w:val="22"/>
          <w:szCs w:val="22"/>
          <w:lang w:val="en-US" w:eastAsia="en-GB"/>
        </w:rPr>
        <w:t xml:space="preserve">for </w:t>
      </w:r>
      <w:r w:rsidRPr="00684FDE">
        <w:rPr>
          <w:rFonts w:ascii="Trebuchet MS" w:hAnsi="Trebuchet MS" w:cs="Arial"/>
          <w:sz w:val="22"/>
          <w:szCs w:val="22"/>
          <w:lang w:val="en-US" w:eastAsia="en-GB"/>
        </w:rPr>
        <w:t xml:space="preserve">consent </w:t>
      </w:r>
      <w:r w:rsidR="00CA6E0A" w:rsidRPr="00684FDE">
        <w:rPr>
          <w:rFonts w:ascii="Trebuchet MS" w:hAnsi="Trebuchet MS" w:cs="Arial"/>
          <w:sz w:val="22"/>
          <w:szCs w:val="22"/>
          <w:lang w:val="en-US" w:eastAsia="en-GB"/>
        </w:rPr>
        <w:t>on our Administering medicine form,</w:t>
      </w:r>
      <w:r w:rsidRPr="00684FDE">
        <w:rPr>
          <w:rFonts w:ascii="Trebuchet MS" w:hAnsi="Trebuchet MS" w:cs="Arial"/>
          <w:sz w:val="22"/>
          <w:szCs w:val="22"/>
          <w:lang w:val="en-US" w:eastAsia="en-GB"/>
        </w:rPr>
        <w:t xml:space="preserve"> stating the following information</w:t>
      </w:r>
      <w:r w:rsidR="00684FDE">
        <w:rPr>
          <w:rFonts w:ascii="Trebuchet MS" w:hAnsi="Trebuchet MS" w:cs="Arial"/>
          <w:sz w:val="22"/>
          <w:szCs w:val="22"/>
          <w:lang w:val="en-US" w:eastAsia="en-GB"/>
        </w:rPr>
        <w:t>:</w:t>
      </w:r>
    </w:p>
    <w:p w14:paraId="2FC213E0" w14:textId="77777777" w:rsidR="001D1E57" w:rsidRPr="001D1E57" w:rsidRDefault="00BF71AA" w:rsidP="001D1E57">
      <w:pPr>
        <w:numPr>
          <w:ilvl w:val="0"/>
          <w:numId w:val="23"/>
        </w:numPr>
        <w:rPr>
          <w:rFonts w:ascii="Trebuchet MS" w:hAnsi="Trebuchet MS" w:cs="Arial"/>
          <w:sz w:val="22"/>
          <w:szCs w:val="22"/>
          <w:lang w:val="en-US" w:eastAsia="en-GB"/>
        </w:rPr>
      </w:pPr>
      <w:r w:rsidRPr="00684FDE">
        <w:rPr>
          <w:rFonts w:ascii="Trebuchet MS" w:hAnsi="Trebuchet MS" w:cs="Arial"/>
          <w:sz w:val="22"/>
          <w:szCs w:val="22"/>
          <w:lang w:val="en-US" w:eastAsia="en-GB"/>
        </w:rPr>
        <w:t>full name of child</w:t>
      </w:r>
      <w:r w:rsidR="001D1E57">
        <w:rPr>
          <w:rFonts w:ascii="Trebuchet MS" w:hAnsi="Trebuchet MS" w:cs="Arial"/>
          <w:sz w:val="22"/>
          <w:szCs w:val="22"/>
          <w:lang w:val="en-US" w:eastAsia="en-GB"/>
        </w:rPr>
        <w:t>;</w:t>
      </w:r>
    </w:p>
    <w:p w14:paraId="438135AB" w14:textId="77777777" w:rsidR="00BF71AA" w:rsidRPr="009F6408" w:rsidRDefault="00BF71AA" w:rsidP="009F6408">
      <w:pPr>
        <w:numPr>
          <w:ilvl w:val="0"/>
          <w:numId w:val="23"/>
        </w:numPr>
        <w:rPr>
          <w:rFonts w:ascii="Trebuchet MS" w:hAnsi="Trebuchet MS" w:cs="Arial"/>
          <w:sz w:val="22"/>
          <w:szCs w:val="22"/>
          <w:lang w:val="en-US" w:eastAsia="en-GB"/>
        </w:rPr>
      </w:pPr>
      <w:r w:rsidRPr="009F6408">
        <w:rPr>
          <w:rFonts w:ascii="Trebuchet MS" w:hAnsi="Trebuchet MS" w:cs="Arial"/>
          <w:sz w:val="22"/>
          <w:szCs w:val="22"/>
          <w:lang w:val="en-US" w:eastAsia="en-GB"/>
        </w:rPr>
        <w:t>name of medication and strength;</w:t>
      </w:r>
    </w:p>
    <w:p w14:paraId="4EF4AAED" w14:textId="77777777" w:rsidR="00BF71AA" w:rsidRPr="009F6408" w:rsidRDefault="00BF71AA" w:rsidP="009F6408">
      <w:pPr>
        <w:numPr>
          <w:ilvl w:val="0"/>
          <w:numId w:val="23"/>
        </w:numPr>
        <w:rPr>
          <w:rFonts w:ascii="Trebuchet MS" w:hAnsi="Trebuchet MS" w:cs="Arial"/>
          <w:sz w:val="22"/>
          <w:szCs w:val="22"/>
          <w:lang w:val="en-US" w:eastAsia="en-GB"/>
        </w:rPr>
      </w:pPr>
      <w:r w:rsidRPr="009F6408">
        <w:rPr>
          <w:rFonts w:ascii="Trebuchet MS" w:hAnsi="Trebuchet MS" w:cs="Arial"/>
          <w:sz w:val="22"/>
          <w:szCs w:val="22"/>
          <w:lang w:val="en-US" w:eastAsia="en-GB"/>
        </w:rPr>
        <w:t>dosage to be given in the setting;</w:t>
      </w:r>
    </w:p>
    <w:p w14:paraId="1B4E1CB8" w14:textId="77777777" w:rsidR="001D1E57" w:rsidRDefault="00BF71AA" w:rsidP="009F6408">
      <w:pPr>
        <w:numPr>
          <w:ilvl w:val="0"/>
          <w:numId w:val="23"/>
        </w:numPr>
        <w:rPr>
          <w:rFonts w:ascii="Trebuchet MS" w:hAnsi="Trebuchet MS" w:cs="Arial"/>
          <w:sz w:val="22"/>
          <w:szCs w:val="22"/>
          <w:lang w:val="en-US" w:eastAsia="en-GB"/>
        </w:rPr>
      </w:pPr>
      <w:r w:rsidRPr="009F6408">
        <w:rPr>
          <w:rFonts w:ascii="Trebuchet MS" w:hAnsi="Trebuchet MS" w:cs="Arial"/>
          <w:sz w:val="22"/>
          <w:szCs w:val="22"/>
          <w:lang w:val="en-US" w:eastAsia="en-GB"/>
        </w:rPr>
        <w:t>how the medication should be stored</w:t>
      </w:r>
      <w:r w:rsidR="001D1E57">
        <w:rPr>
          <w:rFonts w:ascii="Trebuchet MS" w:hAnsi="Trebuchet MS" w:cs="Arial"/>
          <w:sz w:val="22"/>
          <w:szCs w:val="22"/>
          <w:lang w:val="en-US" w:eastAsia="en-GB"/>
        </w:rPr>
        <w:t>;</w:t>
      </w:r>
    </w:p>
    <w:p w14:paraId="1EB0716C" w14:textId="77777777" w:rsidR="00BF71AA" w:rsidRDefault="00BF71AA" w:rsidP="009F6408">
      <w:pPr>
        <w:numPr>
          <w:ilvl w:val="0"/>
          <w:numId w:val="23"/>
        </w:numPr>
        <w:rPr>
          <w:rFonts w:ascii="Trebuchet MS" w:hAnsi="Trebuchet MS" w:cs="Arial"/>
          <w:sz w:val="22"/>
          <w:szCs w:val="22"/>
          <w:lang w:val="en-US" w:eastAsia="en-GB"/>
        </w:rPr>
      </w:pPr>
      <w:r w:rsidRPr="009F6408">
        <w:rPr>
          <w:rFonts w:ascii="Trebuchet MS" w:hAnsi="Trebuchet MS" w:cs="Arial"/>
          <w:sz w:val="22"/>
          <w:szCs w:val="22"/>
          <w:lang w:val="en-US" w:eastAsia="en-GB"/>
        </w:rPr>
        <w:t>expiry date;</w:t>
      </w:r>
    </w:p>
    <w:p w14:paraId="71FC0703" w14:textId="77777777" w:rsidR="001D1E57" w:rsidRPr="009F6408" w:rsidRDefault="001D1E57" w:rsidP="009F6408">
      <w:pPr>
        <w:numPr>
          <w:ilvl w:val="0"/>
          <w:numId w:val="23"/>
        </w:numPr>
        <w:rPr>
          <w:rFonts w:ascii="Trebuchet MS" w:hAnsi="Trebuchet MS" w:cs="Arial"/>
          <w:sz w:val="22"/>
          <w:szCs w:val="22"/>
          <w:lang w:val="en-US" w:eastAsia="en-GB"/>
        </w:rPr>
      </w:pPr>
      <w:r>
        <w:rPr>
          <w:rFonts w:ascii="Trebuchet MS" w:hAnsi="Trebuchet MS" w:cs="Arial"/>
          <w:sz w:val="22"/>
          <w:szCs w:val="22"/>
          <w:lang w:val="en-US" w:eastAsia="en-GB"/>
        </w:rPr>
        <w:t>date and time of administration;</w:t>
      </w:r>
    </w:p>
    <w:p w14:paraId="6CA5E291" w14:textId="77777777" w:rsidR="001D1E57" w:rsidRDefault="00BF71AA" w:rsidP="009F6408">
      <w:pPr>
        <w:numPr>
          <w:ilvl w:val="0"/>
          <w:numId w:val="23"/>
        </w:numPr>
        <w:rPr>
          <w:rFonts w:ascii="Trebuchet MS" w:hAnsi="Trebuchet MS" w:cs="Arial"/>
          <w:sz w:val="22"/>
          <w:szCs w:val="22"/>
          <w:lang w:val="en-US" w:eastAsia="en-GB"/>
        </w:rPr>
      </w:pPr>
      <w:r w:rsidRPr="009F6408">
        <w:rPr>
          <w:rFonts w:ascii="Trebuchet MS" w:hAnsi="Trebuchet MS" w:cs="Arial"/>
          <w:sz w:val="22"/>
          <w:szCs w:val="22"/>
          <w:lang w:val="en-US" w:eastAsia="en-GB"/>
        </w:rPr>
        <w:t>signature of parent</w:t>
      </w:r>
      <w:r w:rsidR="001D1E57">
        <w:rPr>
          <w:rFonts w:ascii="Trebuchet MS" w:hAnsi="Trebuchet MS" w:cs="Arial"/>
          <w:sz w:val="22"/>
          <w:szCs w:val="22"/>
          <w:lang w:val="en-US" w:eastAsia="en-GB"/>
        </w:rPr>
        <w:t>.</w:t>
      </w:r>
    </w:p>
    <w:p w14:paraId="32F1C4D8" w14:textId="77777777" w:rsidR="00684FDE" w:rsidRDefault="00684FDE" w:rsidP="00684FDE">
      <w:pPr>
        <w:ind w:left="360"/>
        <w:rPr>
          <w:rFonts w:ascii="Trebuchet MS" w:hAnsi="Trebuchet MS" w:cs="Arial"/>
          <w:sz w:val="22"/>
          <w:szCs w:val="22"/>
          <w:lang w:val="en-US" w:eastAsia="en-GB"/>
        </w:rPr>
      </w:pPr>
      <w:r w:rsidRPr="00684FDE">
        <w:rPr>
          <w:rFonts w:ascii="Trebuchet MS" w:hAnsi="Trebuchet MS" w:cs="Arial"/>
          <w:sz w:val="22"/>
          <w:szCs w:val="22"/>
          <w:lang w:val="en-US" w:eastAsia="en-GB"/>
        </w:rPr>
        <w:t>No medication may be given without these details provided</w:t>
      </w:r>
      <w:r>
        <w:rPr>
          <w:rFonts w:ascii="Trebuchet MS" w:hAnsi="Trebuchet MS" w:cs="Arial"/>
          <w:sz w:val="22"/>
          <w:szCs w:val="22"/>
          <w:lang w:val="en-US" w:eastAsia="en-GB"/>
        </w:rPr>
        <w:t>.</w:t>
      </w:r>
    </w:p>
    <w:p w14:paraId="0019692A" w14:textId="77777777" w:rsidR="001D1E57" w:rsidRDefault="001D1E57" w:rsidP="00684FDE">
      <w:pPr>
        <w:ind w:left="360"/>
        <w:rPr>
          <w:rFonts w:ascii="Trebuchet MS" w:hAnsi="Trebuchet MS" w:cs="Arial"/>
          <w:sz w:val="22"/>
          <w:szCs w:val="22"/>
          <w:lang w:val="en-US" w:eastAsia="en-GB"/>
        </w:rPr>
      </w:pPr>
    </w:p>
    <w:p w14:paraId="69E429CD" w14:textId="77777777" w:rsidR="001D1E57" w:rsidRPr="009F6408" w:rsidRDefault="001D1E57" w:rsidP="001D1E57">
      <w:pPr>
        <w:numPr>
          <w:ilvl w:val="0"/>
          <w:numId w:val="23"/>
        </w:numPr>
        <w:rPr>
          <w:rFonts w:ascii="Trebuchet MS" w:hAnsi="Trebuchet MS" w:cs="Arial"/>
          <w:sz w:val="22"/>
          <w:szCs w:val="22"/>
          <w:lang w:val="en-US" w:eastAsia="en-GB"/>
        </w:rPr>
      </w:pPr>
      <w:r>
        <w:rPr>
          <w:rFonts w:ascii="Trebuchet MS" w:hAnsi="Trebuchet MS" w:cs="Arial"/>
          <w:sz w:val="22"/>
          <w:szCs w:val="22"/>
          <w:lang w:val="en-US" w:eastAsia="en-GB"/>
        </w:rPr>
        <w:t xml:space="preserve">The staff member whom administers the medicine and a witness (staff) will sign the form after medicine is administered to the child. </w:t>
      </w:r>
    </w:p>
    <w:p w14:paraId="71248A7E" w14:textId="77777777" w:rsidR="00684FDE" w:rsidRDefault="00684FDE" w:rsidP="00684FDE">
      <w:pPr>
        <w:rPr>
          <w:rFonts w:ascii="Trebuchet MS" w:hAnsi="Trebuchet MS" w:cs="Arial"/>
          <w:sz w:val="22"/>
          <w:szCs w:val="22"/>
          <w:lang w:val="en-US" w:eastAsia="en-GB"/>
        </w:rPr>
      </w:pPr>
    </w:p>
    <w:p w14:paraId="21E1F644" w14:textId="77777777" w:rsidR="009725B4" w:rsidRPr="009725B4" w:rsidRDefault="009725B4" w:rsidP="009725B4">
      <w:pPr>
        <w:numPr>
          <w:ilvl w:val="0"/>
          <w:numId w:val="23"/>
        </w:numPr>
        <w:rPr>
          <w:rFonts w:ascii="Trebuchet MS" w:hAnsi="Trebuchet MS" w:cs="Arial"/>
          <w:sz w:val="22"/>
          <w:szCs w:val="22"/>
          <w:lang w:val="en-US" w:eastAsia="en-GB"/>
        </w:rPr>
      </w:pPr>
      <w:r>
        <w:rPr>
          <w:rFonts w:ascii="Trebuchet MS" w:hAnsi="Trebuchet MS" w:cs="Arial"/>
          <w:sz w:val="22"/>
          <w:szCs w:val="22"/>
          <w:lang w:val="en-US" w:eastAsia="en-GB"/>
        </w:rPr>
        <w:t xml:space="preserve">At the end of the day </w:t>
      </w:r>
      <w:r w:rsidRPr="009725B4">
        <w:rPr>
          <w:rFonts w:ascii="Trebuchet MS" w:hAnsi="Trebuchet MS" w:cs="Arial"/>
          <w:sz w:val="22"/>
          <w:szCs w:val="22"/>
          <w:lang w:val="en-US" w:eastAsia="en-GB"/>
        </w:rPr>
        <w:t>the prescri</w:t>
      </w:r>
      <w:r>
        <w:rPr>
          <w:rFonts w:ascii="Trebuchet MS" w:hAnsi="Trebuchet MS" w:cs="Arial"/>
          <w:sz w:val="22"/>
          <w:szCs w:val="22"/>
          <w:lang w:val="en-US" w:eastAsia="en-GB"/>
        </w:rPr>
        <w:t xml:space="preserve">bed medicine </w:t>
      </w:r>
      <w:r w:rsidRPr="009725B4">
        <w:rPr>
          <w:rFonts w:ascii="Trebuchet MS" w:hAnsi="Trebuchet MS" w:cs="Arial"/>
          <w:sz w:val="22"/>
          <w:szCs w:val="22"/>
          <w:lang w:val="en-US" w:eastAsia="en-GB"/>
        </w:rPr>
        <w:t>will be returned to the parent</w:t>
      </w:r>
      <w:r>
        <w:rPr>
          <w:rFonts w:ascii="Trebuchet MS" w:hAnsi="Trebuchet MS" w:cs="Arial"/>
          <w:sz w:val="22"/>
          <w:szCs w:val="22"/>
          <w:lang w:val="en-US" w:eastAsia="en-GB"/>
        </w:rPr>
        <w:t>/ guardian by a member of staff, who will then sign the Administering medicine form, by ticking the column which states “sent home”</w:t>
      </w:r>
      <w:r w:rsidRPr="009725B4">
        <w:rPr>
          <w:rFonts w:ascii="Trebuchet MS" w:hAnsi="Trebuchet MS" w:cs="Arial"/>
          <w:sz w:val="22"/>
          <w:szCs w:val="22"/>
          <w:lang w:val="en-US" w:eastAsia="en-GB"/>
        </w:rPr>
        <w:t>.</w:t>
      </w:r>
    </w:p>
    <w:p w14:paraId="74B15728" w14:textId="77777777" w:rsidR="00BF71AA" w:rsidRPr="009F6408" w:rsidRDefault="00BF71AA" w:rsidP="009725B4">
      <w:pPr>
        <w:rPr>
          <w:rFonts w:ascii="Trebuchet MS" w:hAnsi="Trebuchet MS" w:cs="Arial"/>
          <w:sz w:val="22"/>
          <w:szCs w:val="22"/>
          <w:lang w:val="en-US" w:eastAsia="en-GB"/>
        </w:rPr>
      </w:pPr>
      <w:r w:rsidRPr="009F6408">
        <w:rPr>
          <w:rFonts w:ascii="Trebuchet MS" w:hAnsi="Trebuchet MS" w:cs="Arial"/>
          <w:sz w:val="22"/>
          <w:szCs w:val="22"/>
          <w:lang w:val="en-US" w:eastAsia="en-GB"/>
        </w:rPr>
        <w:lastRenderedPageBreak/>
        <w:br/>
      </w:r>
    </w:p>
    <w:p w14:paraId="52698C2C" w14:textId="77777777" w:rsidR="00BF71AA" w:rsidRPr="00EA43C0" w:rsidRDefault="00BF71AA" w:rsidP="009F6408">
      <w:pPr>
        <w:ind w:left="360"/>
        <w:rPr>
          <w:rFonts w:ascii="Trebuchet MS" w:hAnsi="Trebuchet MS" w:cs="Arial"/>
          <w:b/>
          <w:bCs/>
          <w:i/>
          <w:sz w:val="20"/>
          <w:szCs w:val="20"/>
          <w:lang w:val="en-US" w:eastAsia="en-GB"/>
        </w:rPr>
      </w:pPr>
      <w:r w:rsidRPr="00EA43C0">
        <w:rPr>
          <w:rFonts w:ascii="Trebuchet MS" w:hAnsi="Trebuchet MS" w:cs="Arial"/>
          <w:b/>
          <w:bCs/>
          <w:i/>
          <w:sz w:val="20"/>
          <w:szCs w:val="20"/>
          <w:lang w:val="en-US" w:eastAsia="en-GB"/>
        </w:rPr>
        <w:t>Storage of medicines</w:t>
      </w:r>
    </w:p>
    <w:p w14:paraId="36334A87" w14:textId="77777777" w:rsidR="00BF71AA" w:rsidRPr="00EA43C0" w:rsidRDefault="00BF71AA" w:rsidP="009F6408">
      <w:pPr>
        <w:ind w:left="360"/>
        <w:rPr>
          <w:rFonts w:ascii="Trebuchet MS" w:hAnsi="Trebuchet MS" w:cs="Arial"/>
          <w:sz w:val="20"/>
          <w:szCs w:val="20"/>
          <w:lang w:val="en-US" w:eastAsia="en-GB"/>
        </w:rPr>
      </w:pPr>
      <w:r w:rsidRPr="00EA43C0">
        <w:rPr>
          <w:rFonts w:ascii="Trebuchet MS" w:hAnsi="Trebuchet MS" w:cs="Arial"/>
          <w:sz w:val="20"/>
          <w:szCs w:val="20"/>
          <w:lang w:val="en-US" w:eastAsia="en-GB"/>
        </w:rPr>
        <w:t>All medication is stored safely in the high kitchen cupboard or refrigerated</w:t>
      </w:r>
      <w:r w:rsidR="00684FDE" w:rsidRPr="00EA43C0">
        <w:rPr>
          <w:rFonts w:ascii="Trebuchet MS" w:hAnsi="Trebuchet MS" w:cs="Arial"/>
          <w:sz w:val="20"/>
          <w:szCs w:val="20"/>
          <w:lang w:val="en-US" w:eastAsia="en-GB"/>
        </w:rPr>
        <w:t xml:space="preserve"> in the kitchen, </w:t>
      </w:r>
      <w:r w:rsidRPr="00EA43C0">
        <w:rPr>
          <w:rFonts w:ascii="Trebuchet MS" w:hAnsi="Trebuchet MS" w:cs="Arial"/>
          <w:sz w:val="20"/>
          <w:szCs w:val="20"/>
          <w:lang w:val="en-US" w:eastAsia="en-GB"/>
        </w:rPr>
        <w:t>if required</w:t>
      </w:r>
      <w:r w:rsidR="00684FDE" w:rsidRPr="00EA43C0">
        <w:rPr>
          <w:rFonts w:ascii="Trebuchet MS" w:hAnsi="Trebuchet MS" w:cs="Arial"/>
          <w:sz w:val="20"/>
          <w:szCs w:val="20"/>
          <w:lang w:val="en-US" w:eastAsia="en-GB"/>
        </w:rPr>
        <w:t xml:space="preserve">. Medicine is </w:t>
      </w:r>
      <w:r w:rsidRPr="00EA43C0">
        <w:rPr>
          <w:rFonts w:ascii="Trebuchet MS" w:hAnsi="Trebuchet MS" w:cs="Arial"/>
          <w:sz w:val="20"/>
          <w:szCs w:val="20"/>
          <w:lang w:val="en-US" w:eastAsia="en-GB"/>
        </w:rPr>
        <w:t xml:space="preserve">kept in </w:t>
      </w:r>
      <w:r w:rsidR="00684FDE" w:rsidRPr="00EA43C0">
        <w:rPr>
          <w:rFonts w:ascii="Trebuchet MS" w:hAnsi="Trebuchet MS" w:cs="Arial"/>
          <w:sz w:val="20"/>
          <w:szCs w:val="20"/>
          <w:lang w:val="en-US" w:eastAsia="en-GB"/>
        </w:rPr>
        <w:t>their original, named containers</w:t>
      </w:r>
      <w:r w:rsidRPr="00EA43C0">
        <w:rPr>
          <w:rFonts w:ascii="Trebuchet MS" w:hAnsi="Trebuchet MS" w:cs="Arial"/>
          <w:sz w:val="20"/>
          <w:szCs w:val="20"/>
          <w:lang w:val="en-US" w:eastAsia="en-GB"/>
        </w:rPr>
        <w:t>.</w:t>
      </w:r>
    </w:p>
    <w:p w14:paraId="68BEEF03" w14:textId="77777777" w:rsidR="00BF71AA" w:rsidRPr="00EA43C0" w:rsidRDefault="00BF71AA" w:rsidP="009F6408">
      <w:pPr>
        <w:ind w:left="360"/>
        <w:rPr>
          <w:rFonts w:ascii="Trebuchet MS" w:hAnsi="Trebuchet MS" w:cs="Arial"/>
          <w:sz w:val="20"/>
          <w:szCs w:val="20"/>
          <w:lang w:val="en-US" w:eastAsia="en-GB"/>
        </w:rPr>
      </w:pPr>
      <w:r w:rsidRPr="00EA43C0">
        <w:rPr>
          <w:rFonts w:ascii="Trebuchet MS" w:hAnsi="Trebuchet MS" w:cs="Arial"/>
          <w:sz w:val="20"/>
          <w:szCs w:val="20"/>
          <w:lang w:val="en-US" w:eastAsia="en-GB"/>
        </w:rPr>
        <w:t xml:space="preserve"> </w:t>
      </w:r>
    </w:p>
    <w:p w14:paraId="7FE43B59" w14:textId="77777777" w:rsidR="00BF71AA" w:rsidRPr="00EA43C0" w:rsidRDefault="00BF71AA" w:rsidP="009F6408">
      <w:pPr>
        <w:numPr>
          <w:ilvl w:val="0"/>
          <w:numId w:val="18"/>
        </w:numPr>
        <w:rPr>
          <w:rFonts w:ascii="Trebuchet MS" w:hAnsi="Trebuchet MS" w:cs="Arial"/>
          <w:sz w:val="20"/>
          <w:szCs w:val="20"/>
          <w:lang w:val="en-US" w:eastAsia="en-GB"/>
        </w:rPr>
      </w:pPr>
      <w:r w:rsidRPr="00EA43C0">
        <w:rPr>
          <w:rFonts w:ascii="Trebuchet MS" w:hAnsi="Trebuchet MS" w:cs="Arial"/>
          <w:sz w:val="20"/>
          <w:szCs w:val="20"/>
          <w:lang w:val="en-US" w:eastAsia="en-GB"/>
        </w:rPr>
        <w:t>If the administration of prescribed medication requires medical knowledge, individual training is provided for the relevant member of staff by a health professional.</w:t>
      </w:r>
    </w:p>
    <w:p w14:paraId="71C5CFCC" w14:textId="77777777" w:rsidR="00BF71AA" w:rsidRPr="00EA43C0" w:rsidRDefault="00BF71AA" w:rsidP="009F6408">
      <w:pPr>
        <w:numPr>
          <w:ilvl w:val="0"/>
          <w:numId w:val="19"/>
        </w:numPr>
        <w:contextualSpacing/>
        <w:rPr>
          <w:rFonts w:ascii="Trebuchet MS" w:hAnsi="Trebuchet MS" w:cs="Arial"/>
          <w:sz w:val="20"/>
          <w:szCs w:val="20"/>
          <w:lang w:eastAsia="en-GB"/>
        </w:rPr>
      </w:pPr>
      <w:r w:rsidRPr="00EA43C0">
        <w:rPr>
          <w:rFonts w:ascii="Trebuchet MS" w:hAnsi="Trebuchet MS" w:cs="Arial"/>
          <w:sz w:val="20"/>
          <w:szCs w:val="20"/>
          <w:lang w:eastAsia="en-GB"/>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4CC1B8B9" w14:textId="77777777" w:rsidR="00FD42D4" w:rsidRPr="00EA43C0" w:rsidRDefault="00FD42D4" w:rsidP="00FD42D4">
      <w:pPr>
        <w:numPr>
          <w:ilvl w:val="0"/>
          <w:numId w:val="19"/>
        </w:numPr>
        <w:rPr>
          <w:rFonts w:ascii="Trebuchet MS" w:hAnsi="Trebuchet MS" w:cs="Arial"/>
          <w:sz w:val="20"/>
          <w:szCs w:val="20"/>
          <w:lang w:val="en-US" w:eastAsia="en-GB"/>
        </w:rPr>
      </w:pPr>
      <w:r w:rsidRPr="00EA43C0">
        <w:rPr>
          <w:rFonts w:ascii="Trebuchet MS" w:hAnsi="Trebuchet MS" w:cs="Arial"/>
          <w:sz w:val="20"/>
          <w:szCs w:val="20"/>
          <w:lang w:val="en-US" w:eastAsia="en-GB"/>
        </w:rPr>
        <w:t>If a child requires ongoing medication, such as an insulin, epi pen, inhaler etc, for a long term medical condition, their medication must be</w:t>
      </w:r>
      <w:r w:rsidR="00086091" w:rsidRPr="00EA43C0">
        <w:rPr>
          <w:rFonts w:ascii="Trebuchet MS" w:hAnsi="Trebuchet MS" w:cs="Arial"/>
          <w:sz w:val="20"/>
          <w:szCs w:val="20"/>
          <w:lang w:val="en-US" w:eastAsia="en-GB"/>
        </w:rPr>
        <w:t xml:space="preserve"> stored</w:t>
      </w:r>
      <w:r w:rsidRPr="00EA43C0">
        <w:rPr>
          <w:rFonts w:ascii="Trebuchet MS" w:hAnsi="Trebuchet MS" w:cs="Arial"/>
          <w:sz w:val="20"/>
          <w:szCs w:val="20"/>
          <w:lang w:val="en-US" w:eastAsia="en-GB"/>
        </w:rPr>
        <w:t xml:space="preserve"> in</w:t>
      </w:r>
      <w:r w:rsidR="00086091" w:rsidRPr="00EA43C0">
        <w:rPr>
          <w:rFonts w:ascii="Trebuchet MS" w:hAnsi="Trebuchet MS" w:cs="Arial"/>
          <w:sz w:val="20"/>
          <w:szCs w:val="20"/>
          <w:lang w:val="en-US" w:eastAsia="en-GB"/>
        </w:rPr>
        <w:t>side a locked medicine tin, in</w:t>
      </w:r>
      <w:r w:rsidRPr="00EA43C0">
        <w:rPr>
          <w:rFonts w:ascii="Trebuchet MS" w:hAnsi="Trebuchet MS" w:cs="Arial"/>
          <w:sz w:val="20"/>
          <w:szCs w:val="20"/>
          <w:lang w:val="en-US" w:eastAsia="en-GB"/>
        </w:rPr>
        <w:t xml:space="preserve"> their original </w:t>
      </w:r>
      <w:r w:rsidR="00086091" w:rsidRPr="00EA43C0">
        <w:rPr>
          <w:rFonts w:ascii="Trebuchet MS" w:hAnsi="Trebuchet MS" w:cs="Arial"/>
          <w:sz w:val="20"/>
          <w:szCs w:val="20"/>
          <w:lang w:val="en-US" w:eastAsia="en-GB"/>
        </w:rPr>
        <w:t xml:space="preserve">labeled </w:t>
      </w:r>
      <w:r w:rsidRPr="00EA43C0">
        <w:rPr>
          <w:rFonts w:ascii="Trebuchet MS" w:hAnsi="Trebuchet MS" w:cs="Arial"/>
          <w:sz w:val="20"/>
          <w:szCs w:val="20"/>
          <w:lang w:val="en-US" w:eastAsia="en-GB"/>
        </w:rPr>
        <w:t>container</w:t>
      </w:r>
      <w:r w:rsidR="00086091" w:rsidRPr="00EA43C0">
        <w:rPr>
          <w:rFonts w:ascii="Trebuchet MS" w:hAnsi="Trebuchet MS" w:cs="Arial"/>
          <w:sz w:val="20"/>
          <w:szCs w:val="20"/>
          <w:lang w:val="en-US" w:eastAsia="en-GB"/>
        </w:rPr>
        <w:t xml:space="preserve">s, which is kept in the medicine </w:t>
      </w:r>
      <w:r w:rsidRPr="00EA43C0">
        <w:rPr>
          <w:rFonts w:ascii="Trebuchet MS" w:hAnsi="Trebuchet MS" w:cs="Arial"/>
          <w:sz w:val="20"/>
          <w:szCs w:val="20"/>
          <w:lang w:val="en-US" w:eastAsia="en-GB"/>
        </w:rPr>
        <w:t>cupboard</w:t>
      </w:r>
      <w:r w:rsidR="00086091" w:rsidRPr="00EA43C0">
        <w:rPr>
          <w:rFonts w:ascii="Trebuchet MS" w:hAnsi="Trebuchet MS" w:cs="Arial"/>
          <w:sz w:val="20"/>
          <w:szCs w:val="20"/>
          <w:lang w:val="en-US" w:eastAsia="en-GB"/>
        </w:rPr>
        <w:t xml:space="preserve"> in the kitchen</w:t>
      </w:r>
      <w:r w:rsidRPr="00EA43C0">
        <w:rPr>
          <w:rFonts w:ascii="Trebuchet MS" w:hAnsi="Trebuchet MS" w:cs="Arial"/>
          <w:sz w:val="20"/>
          <w:szCs w:val="20"/>
          <w:lang w:val="en-US" w:eastAsia="en-GB"/>
        </w:rPr>
        <w:t xml:space="preserve">.  </w:t>
      </w:r>
    </w:p>
    <w:p w14:paraId="3ED87589" w14:textId="77777777" w:rsidR="00BF71AA" w:rsidRPr="00EA43C0" w:rsidRDefault="00BF71AA" w:rsidP="009F6408">
      <w:pPr>
        <w:ind w:left="426" w:hanging="426"/>
        <w:rPr>
          <w:rFonts w:ascii="Trebuchet MS" w:hAnsi="Trebuchet MS" w:cs="Arial"/>
          <w:sz w:val="20"/>
          <w:szCs w:val="20"/>
          <w:lang w:val="en-US" w:eastAsia="en-GB"/>
        </w:rPr>
      </w:pPr>
    </w:p>
    <w:p w14:paraId="1121EAEE" w14:textId="77777777" w:rsidR="00CA6E0A" w:rsidRPr="00EA43C0" w:rsidRDefault="00CA6E0A" w:rsidP="009F6408">
      <w:pPr>
        <w:rPr>
          <w:rFonts w:ascii="Trebuchet MS" w:hAnsi="Trebuchet MS" w:cs="Arial"/>
          <w:b/>
          <w:bCs/>
          <w:i/>
          <w:sz w:val="20"/>
          <w:szCs w:val="20"/>
          <w:lang w:val="en-US" w:eastAsia="en-GB"/>
        </w:rPr>
      </w:pPr>
      <w:r w:rsidRPr="00EA43C0">
        <w:rPr>
          <w:rFonts w:ascii="Trebuchet MS" w:hAnsi="Trebuchet MS" w:cs="Arial"/>
          <w:b/>
          <w:bCs/>
          <w:i/>
          <w:sz w:val="20"/>
          <w:szCs w:val="20"/>
          <w:lang w:val="en-US" w:eastAsia="en-GB"/>
        </w:rPr>
        <w:t xml:space="preserve">      </w:t>
      </w:r>
      <w:r w:rsidR="00BF71AA" w:rsidRPr="00EA43C0">
        <w:rPr>
          <w:rFonts w:ascii="Trebuchet MS" w:hAnsi="Trebuchet MS" w:cs="Arial"/>
          <w:b/>
          <w:bCs/>
          <w:i/>
          <w:sz w:val="20"/>
          <w:szCs w:val="20"/>
          <w:lang w:val="en-US" w:eastAsia="en-GB"/>
        </w:rPr>
        <w:t xml:space="preserve">Children who have long term medical conditions and who may require on ongoing </w:t>
      </w:r>
      <w:r w:rsidRPr="00EA43C0">
        <w:rPr>
          <w:rFonts w:ascii="Trebuchet MS" w:hAnsi="Trebuchet MS" w:cs="Arial"/>
          <w:b/>
          <w:bCs/>
          <w:i/>
          <w:sz w:val="20"/>
          <w:szCs w:val="20"/>
          <w:lang w:val="en-US" w:eastAsia="en-GB"/>
        </w:rPr>
        <w:t xml:space="preserve">                                                           </w:t>
      </w:r>
    </w:p>
    <w:p w14:paraId="5D3E5DFD" w14:textId="77777777" w:rsidR="00BF71AA" w:rsidRPr="00EA43C0" w:rsidRDefault="00CA6E0A" w:rsidP="009F6408">
      <w:pPr>
        <w:rPr>
          <w:rFonts w:ascii="Trebuchet MS" w:hAnsi="Trebuchet MS" w:cs="Arial"/>
          <w:b/>
          <w:bCs/>
          <w:i/>
          <w:sz w:val="20"/>
          <w:szCs w:val="20"/>
          <w:lang w:val="en-US" w:eastAsia="en-GB"/>
        </w:rPr>
      </w:pPr>
      <w:r w:rsidRPr="00EA43C0">
        <w:rPr>
          <w:rFonts w:ascii="Trebuchet MS" w:hAnsi="Trebuchet MS" w:cs="Arial"/>
          <w:b/>
          <w:bCs/>
          <w:i/>
          <w:sz w:val="20"/>
          <w:szCs w:val="20"/>
          <w:lang w:val="en-US" w:eastAsia="en-GB"/>
        </w:rPr>
        <w:t xml:space="preserve">      </w:t>
      </w:r>
      <w:r w:rsidR="00BF71AA" w:rsidRPr="00EA43C0">
        <w:rPr>
          <w:rFonts w:ascii="Trebuchet MS" w:hAnsi="Trebuchet MS" w:cs="Arial"/>
          <w:b/>
          <w:bCs/>
          <w:i/>
          <w:sz w:val="20"/>
          <w:szCs w:val="20"/>
          <w:lang w:val="en-US" w:eastAsia="en-GB"/>
        </w:rPr>
        <w:t>medication</w:t>
      </w:r>
    </w:p>
    <w:p w14:paraId="3CA88F39" w14:textId="77777777" w:rsidR="00BF71AA" w:rsidRPr="00EA43C0" w:rsidRDefault="00BF71AA" w:rsidP="009F6408">
      <w:pPr>
        <w:numPr>
          <w:ilvl w:val="0"/>
          <w:numId w:val="22"/>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A risk assessment is carried out for each child with long term medical conditions that require ongoing medication. This is the responsibility of the manager alongside the key person. Other medical or social care personnel may need to be involved in the risk assessment.</w:t>
      </w:r>
    </w:p>
    <w:p w14:paraId="298B4F28"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Parents will also contribute to a risk assessment. They should be shown around the setting, understand the routines and activities and point out anything which they think may be a risk factor for their child.</w:t>
      </w:r>
    </w:p>
    <w:p w14:paraId="60687604"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For some medical conditions key staff will need to have training in a basic understanding of the condition as well as how the medication is to be administered correctly. The training needs for staff is part of the risk assessment.</w:t>
      </w:r>
    </w:p>
    <w:p w14:paraId="2284520B"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The risk assessment includes vigorous activities and any other nursery activity that may give cause for concern regarding an individual child’s health needs.</w:t>
      </w:r>
    </w:p>
    <w:p w14:paraId="494C3AA0"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The risk assessment includes arrangements for taking medicines on outings and the child’s GP’s advice is sought if necessary where there are concerns.</w:t>
      </w:r>
    </w:p>
    <w:p w14:paraId="0C71E2AC"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A health care plan for the child is drawn up with the parent; outlining the key person’s role and what information must be shared with other staff who care for the child.</w:t>
      </w:r>
    </w:p>
    <w:p w14:paraId="08118C19"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The health care plan should include the measures to be taken in an emergency.</w:t>
      </w:r>
    </w:p>
    <w:p w14:paraId="2438439F" w14:textId="77777777" w:rsidR="00BF71AA" w:rsidRPr="00EA43C0" w:rsidRDefault="00BF71AA" w:rsidP="009F6408">
      <w:pPr>
        <w:numPr>
          <w:ilvl w:val="0"/>
          <w:numId w:val="20"/>
        </w:numPr>
        <w:tabs>
          <w:tab w:val="left" w:pos="426"/>
        </w:tabs>
        <w:contextualSpacing/>
        <w:rPr>
          <w:rFonts w:ascii="Trebuchet MS" w:hAnsi="Trebuchet MS" w:cs="Arial"/>
          <w:sz w:val="20"/>
          <w:szCs w:val="20"/>
          <w:lang w:eastAsia="en-GB"/>
        </w:rPr>
      </w:pPr>
      <w:r w:rsidRPr="00EA43C0">
        <w:rPr>
          <w:rFonts w:ascii="Trebuchet MS" w:hAnsi="Trebuchet MS" w:cs="Arial"/>
          <w:sz w:val="20"/>
          <w:szCs w:val="20"/>
          <w:lang w:eastAsia="en-GB"/>
        </w:rPr>
        <w:t>The health care plan is reviewed every six months or more if necessary. This includes reviewing the medication, e.g. changes to the medication or the dosage, any side effects noted etc.</w:t>
      </w:r>
    </w:p>
    <w:p w14:paraId="1D86E881" w14:textId="77777777" w:rsidR="00BF71AA" w:rsidRPr="00EA43C0" w:rsidRDefault="00BF71AA" w:rsidP="009F6408">
      <w:pPr>
        <w:numPr>
          <w:ilvl w:val="0"/>
          <w:numId w:val="20"/>
        </w:numPr>
        <w:rPr>
          <w:rFonts w:ascii="Trebuchet MS" w:hAnsi="Trebuchet MS" w:cs="Arial"/>
          <w:sz w:val="20"/>
          <w:szCs w:val="20"/>
          <w:lang w:val="en-US" w:eastAsia="en-GB"/>
        </w:rPr>
      </w:pPr>
      <w:r w:rsidRPr="00EA43C0">
        <w:rPr>
          <w:rFonts w:ascii="Trebuchet MS" w:hAnsi="Trebuchet MS" w:cs="Arial"/>
          <w:sz w:val="20"/>
          <w:szCs w:val="20"/>
          <w:lang w:val="en-US" w:eastAsia="en-GB"/>
        </w:rPr>
        <w:t xml:space="preserve">Parents receive a copy of the health care plan and each contributor, including the parent, signs it. </w:t>
      </w:r>
    </w:p>
    <w:p w14:paraId="5B926A1D" w14:textId="77777777" w:rsidR="00BF71AA" w:rsidRPr="00EA43C0" w:rsidRDefault="00BF71AA" w:rsidP="009F6408">
      <w:pPr>
        <w:ind w:left="720"/>
        <w:rPr>
          <w:rFonts w:ascii="Trebuchet MS" w:hAnsi="Trebuchet MS" w:cs="Arial"/>
          <w:sz w:val="20"/>
          <w:szCs w:val="20"/>
          <w:lang w:val="en-US" w:eastAsia="en-GB"/>
        </w:rPr>
      </w:pPr>
    </w:p>
    <w:p w14:paraId="1AFDBECB" w14:textId="77777777" w:rsidR="00BF71AA" w:rsidRPr="00EA43C0" w:rsidRDefault="00BF71AA" w:rsidP="009F6408">
      <w:pPr>
        <w:rPr>
          <w:rFonts w:ascii="Trebuchet MS" w:hAnsi="Trebuchet MS" w:cs="Arial"/>
          <w:b/>
          <w:bCs/>
          <w:sz w:val="20"/>
          <w:szCs w:val="20"/>
          <w:lang w:val="en-US" w:eastAsia="en-GB"/>
        </w:rPr>
      </w:pPr>
      <w:r w:rsidRPr="00EA43C0">
        <w:rPr>
          <w:rFonts w:ascii="Trebuchet MS" w:hAnsi="Trebuchet MS" w:cs="Arial"/>
          <w:b/>
          <w:bCs/>
          <w:i/>
          <w:sz w:val="20"/>
          <w:szCs w:val="20"/>
          <w:lang w:val="en-US" w:eastAsia="en-GB"/>
        </w:rPr>
        <w:t>Managing medicines on trips and outings</w:t>
      </w:r>
    </w:p>
    <w:p w14:paraId="138D2693" w14:textId="77777777" w:rsidR="00BF71AA" w:rsidRPr="00EA43C0" w:rsidRDefault="00BF71AA" w:rsidP="009F6408">
      <w:pPr>
        <w:numPr>
          <w:ilvl w:val="0"/>
          <w:numId w:val="21"/>
        </w:numPr>
        <w:contextualSpacing/>
        <w:rPr>
          <w:rFonts w:ascii="Trebuchet MS" w:hAnsi="Trebuchet MS" w:cs="Arial"/>
          <w:sz w:val="20"/>
          <w:szCs w:val="20"/>
          <w:lang w:eastAsia="en-GB"/>
        </w:rPr>
      </w:pPr>
      <w:r w:rsidRPr="00EA43C0">
        <w:rPr>
          <w:rFonts w:ascii="Trebuchet MS" w:hAnsi="Trebuchet MS" w:cs="Arial"/>
          <w:sz w:val="20"/>
          <w:szCs w:val="20"/>
          <w:lang w:eastAsia="en-GB"/>
        </w:rPr>
        <w:t>If children are going on outings, staff accompanying the children must include the key person for the child with a risk assessment, or another member of staff who is fully informed about the child’s needs and/or medication.</w:t>
      </w:r>
    </w:p>
    <w:p w14:paraId="290D8B0D" w14:textId="77777777" w:rsidR="00BF71AA" w:rsidRPr="00EA43C0" w:rsidRDefault="00BF71AA" w:rsidP="009F6408">
      <w:pPr>
        <w:numPr>
          <w:ilvl w:val="0"/>
          <w:numId w:val="21"/>
        </w:numPr>
        <w:contextualSpacing/>
        <w:rPr>
          <w:rFonts w:ascii="Trebuchet MS" w:hAnsi="Trebuchet MS" w:cs="Arial"/>
          <w:sz w:val="20"/>
          <w:szCs w:val="20"/>
          <w:lang w:eastAsia="en-GB"/>
        </w:rPr>
      </w:pPr>
      <w:r w:rsidRPr="00EA43C0">
        <w:rPr>
          <w:rFonts w:ascii="Trebuchet MS" w:hAnsi="Trebuchet MS" w:cs="Arial"/>
          <w:sz w:val="20"/>
          <w:szCs w:val="20"/>
          <w:lang w:eastAsia="en-GB"/>
        </w:rPr>
        <w:t>Medication for a child is taken in a</w:t>
      </w:r>
      <w:r w:rsidR="00560718" w:rsidRPr="00EA43C0">
        <w:rPr>
          <w:rFonts w:ascii="Trebuchet MS" w:hAnsi="Trebuchet MS" w:cs="Arial"/>
          <w:sz w:val="20"/>
          <w:szCs w:val="20"/>
          <w:lang w:eastAsia="en-GB"/>
        </w:rPr>
        <w:t xml:space="preserve"> locked medicine tin,</w:t>
      </w:r>
      <w:r w:rsidRPr="00EA43C0">
        <w:rPr>
          <w:rFonts w:ascii="Trebuchet MS" w:hAnsi="Trebuchet MS" w:cs="Arial"/>
          <w:sz w:val="20"/>
          <w:szCs w:val="20"/>
          <w:lang w:eastAsia="en-GB"/>
        </w:rPr>
        <w:t xml:space="preserve"> clearly labelled with the child’s name</w:t>
      </w:r>
      <w:r w:rsidR="00CA6E0A" w:rsidRPr="00EA43C0">
        <w:rPr>
          <w:rFonts w:ascii="Trebuchet MS" w:hAnsi="Trebuchet MS" w:cs="Arial"/>
          <w:sz w:val="20"/>
          <w:szCs w:val="20"/>
          <w:lang w:eastAsia="en-GB"/>
        </w:rPr>
        <w:t xml:space="preserve"> and</w:t>
      </w:r>
      <w:r w:rsidRPr="00EA43C0">
        <w:rPr>
          <w:rFonts w:ascii="Trebuchet MS" w:hAnsi="Trebuchet MS" w:cs="Arial"/>
          <w:sz w:val="20"/>
          <w:szCs w:val="20"/>
          <w:lang w:eastAsia="en-GB"/>
        </w:rPr>
        <w:t xml:space="preserve"> </w:t>
      </w:r>
      <w:r w:rsidR="00560718" w:rsidRPr="00EA43C0">
        <w:rPr>
          <w:rFonts w:ascii="Trebuchet MS" w:hAnsi="Trebuchet MS" w:cs="Arial"/>
          <w:sz w:val="20"/>
          <w:szCs w:val="20"/>
          <w:lang w:eastAsia="en-GB"/>
        </w:rPr>
        <w:t xml:space="preserve">the </w:t>
      </w:r>
      <w:r w:rsidRPr="00EA43C0">
        <w:rPr>
          <w:rFonts w:ascii="Trebuchet MS" w:hAnsi="Trebuchet MS" w:cs="Arial"/>
          <w:sz w:val="20"/>
          <w:szCs w:val="20"/>
          <w:lang w:eastAsia="en-GB"/>
        </w:rPr>
        <w:t>name of the medication.</w:t>
      </w:r>
    </w:p>
    <w:p w14:paraId="079C4DAA" w14:textId="77777777" w:rsidR="00BF71AA" w:rsidRPr="00EA43C0" w:rsidRDefault="00BF71AA" w:rsidP="009F6408">
      <w:pPr>
        <w:numPr>
          <w:ilvl w:val="0"/>
          <w:numId w:val="21"/>
        </w:numPr>
        <w:contextualSpacing/>
        <w:rPr>
          <w:rFonts w:ascii="Trebuchet MS" w:hAnsi="Trebuchet MS"/>
          <w:sz w:val="20"/>
          <w:szCs w:val="20"/>
          <w:lang w:eastAsia="en-GB"/>
        </w:rPr>
      </w:pPr>
      <w:r w:rsidRPr="00EA43C0">
        <w:rPr>
          <w:rFonts w:ascii="Trebuchet MS" w:hAnsi="Trebuchet MS"/>
          <w:sz w:val="20"/>
          <w:szCs w:val="20"/>
          <w:lang w:eastAsia="en-GB"/>
        </w:rPr>
        <w:t>If a child on medication has to be taken to hospital, the child’s medication is taken in a</w:t>
      </w:r>
      <w:r w:rsidR="00560718" w:rsidRPr="00EA43C0">
        <w:rPr>
          <w:rFonts w:ascii="Trebuchet MS" w:hAnsi="Trebuchet MS"/>
          <w:sz w:val="20"/>
          <w:szCs w:val="20"/>
          <w:lang w:eastAsia="en-GB"/>
        </w:rPr>
        <w:t xml:space="preserve"> locked medicine tin,</w:t>
      </w:r>
      <w:r w:rsidRPr="00EA43C0">
        <w:rPr>
          <w:rFonts w:ascii="Trebuchet MS" w:hAnsi="Trebuchet MS"/>
          <w:sz w:val="20"/>
          <w:szCs w:val="20"/>
          <w:lang w:eastAsia="en-GB"/>
        </w:rPr>
        <w:t xml:space="preserve"> clearly labelled with the child’s name and the name of the medication. </w:t>
      </w:r>
    </w:p>
    <w:p w14:paraId="125C215E" w14:textId="77777777" w:rsidR="00BF71AA" w:rsidRPr="00EA43C0" w:rsidRDefault="00BF71AA" w:rsidP="009F6408">
      <w:pPr>
        <w:rPr>
          <w:rFonts w:ascii="Trebuchet MS" w:hAnsi="Trebuchet MS"/>
          <w:sz w:val="20"/>
          <w:szCs w:val="20"/>
          <w:lang w:eastAsia="en-GB"/>
        </w:rPr>
      </w:pPr>
    </w:p>
    <w:p w14:paraId="7378C5DF" w14:textId="77777777" w:rsidR="00BF71AA" w:rsidRPr="00EA43C0" w:rsidRDefault="00BF71AA" w:rsidP="009F6408">
      <w:pPr>
        <w:rPr>
          <w:rFonts w:ascii="Trebuchet MS" w:hAnsi="Trebuchet MS"/>
          <w:sz w:val="20"/>
          <w:szCs w:val="20"/>
          <w:lang w:eastAsia="en-GB"/>
        </w:rPr>
      </w:pPr>
    </w:p>
    <w:p w14:paraId="7B4BFB16" w14:textId="77777777" w:rsidR="0052797F" w:rsidRPr="00EA43C0" w:rsidRDefault="003E49DF" w:rsidP="009F6408">
      <w:pPr>
        <w:spacing w:after="240"/>
        <w:rPr>
          <w:rFonts w:ascii="Trebuchet MS" w:hAnsi="Trebuchet MS" w:cs="Tahoma"/>
          <w:sz w:val="20"/>
          <w:szCs w:val="20"/>
        </w:rPr>
      </w:pPr>
      <w:r w:rsidRPr="00EA43C0">
        <w:rPr>
          <w:rFonts w:ascii="Trebuchet MS" w:hAnsi="Trebuchet MS" w:cs="Tahoma"/>
          <w:sz w:val="20"/>
          <w:szCs w:val="20"/>
        </w:rPr>
        <w:t xml:space="preserve">A child’s parent or carer must complete a new </w:t>
      </w:r>
      <w:r w:rsidRPr="00EA43C0">
        <w:rPr>
          <w:rFonts w:ascii="Trebuchet MS" w:hAnsi="Trebuchet MS" w:cs="Tahoma"/>
          <w:b/>
          <w:bCs/>
          <w:sz w:val="20"/>
          <w:szCs w:val="20"/>
        </w:rPr>
        <w:t xml:space="preserve">Administer Medication </w:t>
      </w:r>
      <w:r w:rsidRPr="00EA43C0">
        <w:rPr>
          <w:rFonts w:ascii="Trebuchet MS" w:hAnsi="Trebuchet MS" w:cs="Tahoma"/>
          <w:sz w:val="20"/>
          <w:szCs w:val="20"/>
        </w:rPr>
        <w:t xml:space="preserve">form if there are any changes to a child’s medication (including </w:t>
      </w:r>
      <w:r w:rsidR="00E82C2C" w:rsidRPr="00EA43C0">
        <w:rPr>
          <w:rFonts w:ascii="Trebuchet MS" w:hAnsi="Trebuchet MS" w:cs="Tahoma"/>
          <w:sz w:val="20"/>
          <w:szCs w:val="20"/>
        </w:rPr>
        <w:t xml:space="preserve">change of </w:t>
      </w:r>
      <w:r w:rsidRPr="00EA43C0">
        <w:rPr>
          <w:rFonts w:ascii="Trebuchet MS" w:hAnsi="Trebuchet MS" w:cs="Tahoma"/>
          <w:sz w:val="20"/>
          <w:szCs w:val="20"/>
        </w:rPr>
        <w:t>dosage or frequency).</w:t>
      </w:r>
    </w:p>
    <w:p w14:paraId="2CEC7D98" w14:textId="77777777" w:rsidR="000B36BE" w:rsidRPr="00EA43C0" w:rsidRDefault="007A09E6" w:rsidP="009F6408">
      <w:pPr>
        <w:spacing w:after="480"/>
        <w:rPr>
          <w:rFonts w:ascii="Trebuchet MS" w:hAnsi="Trebuchet MS" w:cs="Helvetica"/>
          <w:sz w:val="20"/>
          <w:szCs w:val="20"/>
        </w:rPr>
      </w:pPr>
      <w:r w:rsidRPr="00EA43C0">
        <w:rPr>
          <w:rFonts w:ascii="Trebuchet MS" w:hAnsi="Trebuchet MS" w:cs="Tahoma"/>
          <w:sz w:val="20"/>
          <w:szCs w:val="20"/>
        </w:rPr>
        <w:t xml:space="preserve">If a child suffers from a </w:t>
      </w:r>
      <w:r w:rsidR="00560718" w:rsidRPr="00EA43C0">
        <w:rPr>
          <w:rFonts w:ascii="Trebuchet MS" w:hAnsi="Trebuchet MS" w:cs="Tahoma"/>
          <w:sz w:val="20"/>
          <w:szCs w:val="20"/>
        </w:rPr>
        <w:t>long-term</w:t>
      </w:r>
      <w:r w:rsidR="00BF71AA" w:rsidRPr="00EA43C0">
        <w:rPr>
          <w:rFonts w:ascii="Trebuchet MS" w:hAnsi="Trebuchet MS" w:cs="Tahoma"/>
          <w:sz w:val="20"/>
          <w:szCs w:val="20"/>
        </w:rPr>
        <w:t xml:space="preserve"> medical condition the setting</w:t>
      </w:r>
      <w:r w:rsidRPr="00EA43C0">
        <w:rPr>
          <w:rFonts w:ascii="Trebuchet MS" w:hAnsi="Trebuchet MS" w:cs="Tahoma"/>
          <w:sz w:val="20"/>
          <w:szCs w:val="20"/>
        </w:rPr>
        <w:t xml:space="preserve"> will a</w:t>
      </w:r>
      <w:r w:rsidRPr="00EA43C0">
        <w:rPr>
          <w:rFonts w:ascii="Trebuchet MS" w:hAnsi="Trebuchet MS" w:cs="Helvetica"/>
          <w:sz w:val="20"/>
          <w:szCs w:val="20"/>
        </w:rPr>
        <w:t xml:space="preserve">sk the child's parents to provide a medical care plan from their doctor, to clarify exactly what the symptoms and treatment are so that the </w:t>
      </w:r>
      <w:r w:rsidR="006B3CD8" w:rsidRPr="00EA43C0">
        <w:rPr>
          <w:rFonts w:ascii="Trebuchet MS" w:hAnsi="Trebuchet MS" w:cs="Helvetica"/>
          <w:sz w:val="20"/>
          <w:szCs w:val="20"/>
        </w:rPr>
        <w:t>setting</w:t>
      </w:r>
      <w:r w:rsidRPr="00EA43C0">
        <w:rPr>
          <w:rFonts w:ascii="Trebuchet MS" w:hAnsi="Trebuchet MS" w:cs="Helvetica"/>
          <w:sz w:val="20"/>
          <w:szCs w:val="20"/>
        </w:rPr>
        <w:t xml:space="preserve"> has a clear statement of the child's medical requirements.</w:t>
      </w:r>
      <w:r w:rsidR="00560718" w:rsidRPr="00EA43C0">
        <w:rPr>
          <w:rFonts w:ascii="Trebuchet MS" w:hAnsi="Trebuchet MS" w:cs="Helvetica"/>
          <w:sz w:val="20"/>
          <w:szCs w:val="20"/>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52797F" w14:paraId="799D3C87" w14:textId="77777777">
        <w:trPr>
          <w:trHeight w:val="405"/>
        </w:trPr>
        <w:tc>
          <w:tcPr>
            <w:tcW w:w="5920" w:type="dxa"/>
            <w:tcMar>
              <w:top w:w="57" w:type="dxa"/>
            </w:tcMar>
          </w:tcPr>
          <w:p w14:paraId="079AFAC7" w14:textId="77777777" w:rsidR="0052797F" w:rsidRPr="001B3119" w:rsidRDefault="0052797F">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00FA517D">
              <w:rPr>
                <w:rFonts w:ascii="Trebuchet MS" w:hAnsi="Trebuchet MS"/>
                <w:color w:val="0000FF"/>
                <w:sz w:val="22"/>
                <w:szCs w:val="22"/>
              </w:rPr>
              <w:t>Chirpy Chicks Pre-School</w:t>
            </w:r>
          </w:p>
          <w:p w14:paraId="5F934D80" w14:textId="77777777" w:rsidR="0052797F" w:rsidRPr="001B3119" w:rsidRDefault="0052797F">
            <w:pPr>
              <w:rPr>
                <w:rFonts w:ascii="Trebuchet MS" w:hAnsi="Trebuchet MS" w:cs="Tahoma"/>
                <w:sz w:val="22"/>
                <w:szCs w:val="22"/>
              </w:rPr>
            </w:pPr>
          </w:p>
        </w:tc>
        <w:tc>
          <w:tcPr>
            <w:tcW w:w="3686" w:type="dxa"/>
            <w:tcMar>
              <w:top w:w="57" w:type="dxa"/>
            </w:tcMar>
          </w:tcPr>
          <w:p w14:paraId="311123F5" w14:textId="1181D021" w:rsidR="0052797F" w:rsidRPr="001B3119" w:rsidRDefault="0052797F" w:rsidP="00016975">
            <w:pPr>
              <w:rPr>
                <w:rFonts w:ascii="Trebuchet MS" w:hAnsi="Trebuchet MS" w:cs="Tahoma"/>
                <w:sz w:val="22"/>
                <w:szCs w:val="22"/>
              </w:rPr>
            </w:pPr>
            <w:r w:rsidRPr="001B3119">
              <w:rPr>
                <w:rFonts w:ascii="Trebuchet MS" w:hAnsi="Trebuchet MS" w:cs="Tahoma"/>
                <w:sz w:val="22"/>
                <w:szCs w:val="22"/>
              </w:rPr>
              <w:t>Date:</w:t>
            </w:r>
            <w:r w:rsidR="00D34508">
              <w:rPr>
                <w:rFonts w:ascii="Trebuchet MS" w:hAnsi="Trebuchet MS" w:cs="Tahoma"/>
                <w:sz w:val="22"/>
                <w:szCs w:val="22"/>
              </w:rPr>
              <w:t xml:space="preserve"> </w:t>
            </w:r>
            <w:r w:rsidR="00EB2D6B">
              <w:rPr>
                <w:rFonts w:ascii="Trebuchet MS" w:hAnsi="Trebuchet MS" w:cs="Tahoma"/>
                <w:color w:val="0000FF"/>
                <w:sz w:val="22"/>
                <w:szCs w:val="22"/>
                <w:vertAlign w:val="superscript"/>
              </w:rPr>
              <w:t xml:space="preserve"> </w:t>
            </w:r>
            <w:r w:rsidR="00DB7B6A">
              <w:rPr>
                <w:rFonts w:ascii="Trebuchet MS" w:hAnsi="Trebuchet MS" w:cs="Tahoma"/>
                <w:color w:val="0000FF"/>
                <w:sz w:val="22"/>
                <w:szCs w:val="22"/>
              </w:rPr>
              <w:t>17</w:t>
            </w:r>
            <w:r w:rsidR="00DB7B6A" w:rsidRPr="00DB7B6A">
              <w:rPr>
                <w:rFonts w:ascii="Trebuchet MS" w:hAnsi="Trebuchet MS" w:cs="Tahoma"/>
                <w:color w:val="0000FF"/>
                <w:sz w:val="22"/>
                <w:szCs w:val="22"/>
                <w:vertAlign w:val="superscript"/>
              </w:rPr>
              <w:t>th</w:t>
            </w:r>
            <w:r w:rsidR="00DB7B6A">
              <w:rPr>
                <w:rFonts w:ascii="Trebuchet MS" w:hAnsi="Trebuchet MS" w:cs="Tahoma"/>
                <w:color w:val="0000FF"/>
                <w:sz w:val="22"/>
                <w:szCs w:val="22"/>
              </w:rPr>
              <w:t xml:space="preserve"> Fe</w:t>
            </w:r>
            <w:r w:rsidR="00EB2D6B">
              <w:rPr>
                <w:rFonts w:ascii="Trebuchet MS" w:hAnsi="Trebuchet MS" w:cs="Tahoma"/>
                <w:color w:val="0000FF"/>
                <w:sz w:val="22"/>
                <w:szCs w:val="22"/>
              </w:rPr>
              <w:t>bruary</w:t>
            </w:r>
            <w:r w:rsidR="00016975">
              <w:rPr>
                <w:rFonts w:ascii="Trebuchet MS" w:hAnsi="Trebuchet MS" w:cs="Tahoma"/>
                <w:color w:val="0000FF"/>
                <w:sz w:val="22"/>
                <w:szCs w:val="22"/>
              </w:rPr>
              <w:t xml:space="preserve"> 20</w:t>
            </w:r>
            <w:r w:rsidR="00E21DF5">
              <w:rPr>
                <w:rFonts w:ascii="Trebuchet MS" w:hAnsi="Trebuchet MS" w:cs="Tahoma"/>
                <w:color w:val="0000FF"/>
                <w:sz w:val="22"/>
                <w:szCs w:val="22"/>
              </w:rPr>
              <w:t>2</w:t>
            </w:r>
            <w:r w:rsidR="00DB7B6A">
              <w:rPr>
                <w:rFonts w:ascii="Trebuchet MS" w:hAnsi="Trebuchet MS" w:cs="Tahoma"/>
                <w:color w:val="0000FF"/>
                <w:sz w:val="22"/>
                <w:szCs w:val="22"/>
              </w:rPr>
              <w:t>4</w:t>
            </w:r>
          </w:p>
        </w:tc>
      </w:tr>
      <w:tr w:rsidR="0052797F" w14:paraId="5E0B3F36" w14:textId="77777777">
        <w:trPr>
          <w:trHeight w:val="426"/>
        </w:trPr>
        <w:tc>
          <w:tcPr>
            <w:tcW w:w="5920" w:type="dxa"/>
            <w:tcMar>
              <w:top w:w="57" w:type="dxa"/>
            </w:tcMar>
          </w:tcPr>
          <w:p w14:paraId="2027EEAC" w14:textId="58506790" w:rsidR="0052797F" w:rsidRPr="00EB2D6B" w:rsidRDefault="0052797F">
            <w:pPr>
              <w:rPr>
                <w:rFonts w:ascii="Trebuchet MS" w:hAnsi="Trebuchet MS" w:cs="Tahoma"/>
                <w:sz w:val="22"/>
                <w:szCs w:val="22"/>
              </w:rPr>
            </w:pPr>
            <w:r w:rsidRPr="001B3119">
              <w:rPr>
                <w:rFonts w:ascii="Trebuchet MS" w:hAnsi="Trebuchet MS" w:cs="Tahoma"/>
                <w:sz w:val="22"/>
                <w:szCs w:val="22"/>
              </w:rPr>
              <w:t>To be reviewed</w:t>
            </w:r>
            <w:r w:rsidR="00EB2D6B">
              <w:rPr>
                <w:rFonts w:ascii="Trebuchet MS" w:hAnsi="Trebuchet MS" w:cs="Tahoma"/>
                <w:sz w:val="22"/>
                <w:szCs w:val="22"/>
              </w:rPr>
              <w:t>:</w:t>
            </w:r>
            <w:r w:rsidR="00016975">
              <w:rPr>
                <w:rFonts w:ascii="Trebuchet MS" w:hAnsi="Trebuchet MS" w:cs="Tahoma"/>
                <w:color w:val="0000FF"/>
                <w:sz w:val="22"/>
                <w:szCs w:val="22"/>
              </w:rPr>
              <w:t xml:space="preserve"> </w:t>
            </w:r>
            <w:r w:rsidR="00DB7B6A">
              <w:rPr>
                <w:rFonts w:ascii="Trebuchet MS" w:hAnsi="Trebuchet MS" w:cs="Tahoma"/>
                <w:color w:val="0000FF"/>
                <w:sz w:val="22"/>
                <w:szCs w:val="22"/>
              </w:rPr>
              <w:t>17</w:t>
            </w:r>
            <w:r w:rsidR="00EB2D6B" w:rsidRPr="00EB2D6B">
              <w:rPr>
                <w:rFonts w:ascii="Trebuchet MS" w:hAnsi="Trebuchet MS" w:cs="Tahoma"/>
                <w:color w:val="0000FF"/>
                <w:sz w:val="22"/>
                <w:szCs w:val="22"/>
                <w:vertAlign w:val="superscript"/>
              </w:rPr>
              <w:t>rd</w:t>
            </w:r>
            <w:r w:rsidR="00EB2D6B">
              <w:rPr>
                <w:rFonts w:ascii="Trebuchet MS" w:hAnsi="Trebuchet MS" w:cs="Tahoma"/>
                <w:color w:val="0000FF"/>
                <w:sz w:val="22"/>
                <w:szCs w:val="22"/>
              </w:rPr>
              <w:t xml:space="preserve"> February</w:t>
            </w:r>
            <w:r w:rsidR="00016975">
              <w:rPr>
                <w:rFonts w:ascii="Trebuchet MS" w:hAnsi="Trebuchet MS" w:cs="Tahoma"/>
                <w:color w:val="0000FF"/>
                <w:sz w:val="22"/>
                <w:szCs w:val="22"/>
              </w:rPr>
              <w:t xml:space="preserve"> 20</w:t>
            </w:r>
            <w:r w:rsidR="00E21DF5">
              <w:rPr>
                <w:rFonts w:ascii="Trebuchet MS" w:hAnsi="Trebuchet MS" w:cs="Tahoma"/>
                <w:color w:val="0000FF"/>
                <w:sz w:val="22"/>
                <w:szCs w:val="22"/>
              </w:rPr>
              <w:t>2</w:t>
            </w:r>
            <w:r w:rsidR="00DB7B6A">
              <w:rPr>
                <w:rFonts w:ascii="Trebuchet MS" w:hAnsi="Trebuchet MS" w:cs="Tahoma"/>
                <w:color w:val="0000FF"/>
                <w:sz w:val="22"/>
                <w:szCs w:val="22"/>
              </w:rPr>
              <w:t>5</w:t>
            </w:r>
          </w:p>
          <w:p w14:paraId="36FBF80E" w14:textId="77777777" w:rsidR="0052797F" w:rsidRPr="001B3119" w:rsidRDefault="0052797F">
            <w:pPr>
              <w:rPr>
                <w:rFonts w:ascii="Trebuchet MS" w:hAnsi="Trebuchet MS" w:cs="Tahoma"/>
                <w:sz w:val="22"/>
                <w:szCs w:val="22"/>
              </w:rPr>
            </w:pPr>
          </w:p>
        </w:tc>
        <w:tc>
          <w:tcPr>
            <w:tcW w:w="3686" w:type="dxa"/>
            <w:tcMar>
              <w:top w:w="57" w:type="dxa"/>
            </w:tcMar>
          </w:tcPr>
          <w:p w14:paraId="7B67F412" w14:textId="77777777" w:rsidR="0052797F" w:rsidRPr="00CA6E0A" w:rsidRDefault="0052797F" w:rsidP="00FA517D">
            <w:pPr>
              <w:rPr>
                <w:rFonts w:ascii="Segoe Script" w:hAnsi="Segoe Script"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00EB2D6B">
              <w:rPr>
                <w:rFonts w:ascii="Segoe Script" w:hAnsi="Segoe Script" w:cs="Tahoma"/>
                <w:sz w:val="22"/>
                <w:szCs w:val="22"/>
              </w:rPr>
              <w:t>Chloe Thompson</w:t>
            </w:r>
          </w:p>
        </w:tc>
      </w:tr>
    </w:tbl>
    <w:p w14:paraId="7084F160" w14:textId="77777777" w:rsidR="00623AEA" w:rsidRPr="00EA268B" w:rsidRDefault="00D33553" w:rsidP="000B36BE">
      <w:pPr>
        <w:spacing w:before="240"/>
        <w:rPr>
          <w:sz w:val="16"/>
          <w:szCs w:val="16"/>
        </w:rPr>
      </w:pPr>
      <w:r w:rsidRPr="00EA268B">
        <w:rPr>
          <w:rFonts w:ascii="Trebuchet MS" w:hAnsi="Trebuchet MS" w:cs="Tahoma"/>
          <w:sz w:val="16"/>
          <w:szCs w:val="16"/>
        </w:rPr>
        <w:t xml:space="preserve">Written in accordance with the </w:t>
      </w:r>
      <w:r w:rsidRPr="00EA268B">
        <w:rPr>
          <w:rFonts w:ascii="Trebuchet MS" w:hAnsi="Trebuchet MS" w:cs="Tahoma"/>
          <w:i/>
          <w:sz w:val="16"/>
          <w:szCs w:val="16"/>
        </w:rPr>
        <w:t>Statutory Framework for the Early Years Foundation Stage</w:t>
      </w:r>
      <w:r w:rsidR="00016975">
        <w:rPr>
          <w:rFonts w:ascii="Trebuchet MS" w:hAnsi="Trebuchet MS" w:cs="Tahoma"/>
          <w:i/>
          <w:sz w:val="16"/>
          <w:szCs w:val="16"/>
        </w:rPr>
        <w:t xml:space="preserve"> (20</w:t>
      </w:r>
      <w:r w:rsidR="00E21DF5">
        <w:rPr>
          <w:rFonts w:ascii="Trebuchet MS" w:hAnsi="Trebuchet MS" w:cs="Tahoma"/>
          <w:i/>
          <w:sz w:val="16"/>
          <w:szCs w:val="16"/>
        </w:rPr>
        <w:t>21</w:t>
      </w:r>
      <w:r w:rsidRPr="00EA268B">
        <w:rPr>
          <w:rFonts w:ascii="Trebuchet MS" w:hAnsi="Trebuchet MS" w:cs="Tahoma"/>
          <w:i/>
          <w:sz w:val="16"/>
          <w:szCs w:val="16"/>
        </w:rPr>
        <w:t>):</w:t>
      </w:r>
      <w:r w:rsidR="000B36BE" w:rsidRPr="00EA268B">
        <w:rPr>
          <w:rFonts w:ascii="Trebuchet MS" w:hAnsi="Trebuchet MS" w:cs="Tahoma"/>
          <w:i/>
          <w:sz w:val="16"/>
          <w:szCs w:val="16"/>
        </w:rPr>
        <w:t xml:space="preserve"> </w:t>
      </w:r>
      <w:r w:rsidRPr="00EA268B">
        <w:rPr>
          <w:rFonts w:ascii="Trebuchet MS" w:hAnsi="Trebuchet MS" w:cs="Tahoma"/>
          <w:i/>
          <w:sz w:val="16"/>
          <w:szCs w:val="16"/>
        </w:rPr>
        <w:t>Safeguarding and We</w:t>
      </w:r>
      <w:r w:rsidR="00D66929" w:rsidRPr="00EA268B">
        <w:rPr>
          <w:rFonts w:ascii="Trebuchet MS" w:hAnsi="Trebuchet MS" w:cs="Tahoma"/>
          <w:i/>
          <w:sz w:val="16"/>
          <w:szCs w:val="16"/>
        </w:rPr>
        <w:t>lfare Requirements: Health [3.45-3.4</w:t>
      </w:r>
      <w:r w:rsidR="00E21DF5">
        <w:rPr>
          <w:rFonts w:ascii="Trebuchet MS" w:hAnsi="Trebuchet MS" w:cs="Tahoma"/>
          <w:i/>
          <w:sz w:val="16"/>
          <w:szCs w:val="16"/>
        </w:rPr>
        <w:t>7</w:t>
      </w:r>
      <w:r w:rsidRPr="00EA268B">
        <w:rPr>
          <w:rFonts w:ascii="Trebuchet MS" w:hAnsi="Trebuchet MS" w:cs="Tahoma"/>
          <w:i/>
          <w:sz w:val="16"/>
          <w:szCs w:val="16"/>
        </w:rPr>
        <w:t>]</w:t>
      </w:r>
    </w:p>
    <w:sectPr w:rsidR="00623AEA" w:rsidRPr="00EA268B" w:rsidSect="00EB6D1C">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6AB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40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0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9893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A0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C8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0A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9068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EF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D0D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64A4"/>
    <w:multiLevelType w:val="multilevel"/>
    <w:tmpl w:val="D9C888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662FAA"/>
    <w:multiLevelType w:val="hybridMultilevel"/>
    <w:tmpl w:val="8290475E"/>
    <w:lvl w:ilvl="0" w:tplc="CD20E48C">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606C3"/>
    <w:multiLevelType w:val="hybridMultilevel"/>
    <w:tmpl w:val="2370F3BC"/>
    <w:lvl w:ilvl="0" w:tplc="E9223F48">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87ED5"/>
    <w:multiLevelType w:val="hybridMultilevel"/>
    <w:tmpl w:val="F24ABEFE"/>
    <w:lvl w:ilvl="0" w:tplc="CD20E48C">
      <w:start w:val="1"/>
      <w:numFmt w:val="bullet"/>
      <w:lvlText w:val=""/>
      <w:lvlJc w:val="left"/>
      <w:pPr>
        <w:ind w:left="1080" w:hanging="360"/>
      </w:pPr>
      <w:rPr>
        <w:rFonts w:ascii="Wingdings" w:hAnsi="Wingdings" w:hint="default"/>
        <w:color w:val="4F81B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FB3E3A"/>
    <w:multiLevelType w:val="hybridMultilevel"/>
    <w:tmpl w:val="FDD0C3C8"/>
    <w:lvl w:ilvl="0" w:tplc="E9223F48">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53112"/>
    <w:multiLevelType w:val="hybridMultilevel"/>
    <w:tmpl w:val="8410F72E"/>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F4677"/>
    <w:multiLevelType w:val="hybridMultilevel"/>
    <w:tmpl w:val="96189E14"/>
    <w:lvl w:ilvl="0" w:tplc="CD20E48C">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D163E1"/>
    <w:multiLevelType w:val="hybridMultilevel"/>
    <w:tmpl w:val="E08CE894"/>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184B8C"/>
    <w:multiLevelType w:val="hybridMultilevel"/>
    <w:tmpl w:val="0A5A5A7E"/>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27351A"/>
    <w:multiLevelType w:val="multilevel"/>
    <w:tmpl w:val="D9C888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29034A"/>
    <w:multiLevelType w:val="hybridMultilevel"/>
    <w:tmpl w:val="AC362F3A"/>
    <w:lvl w:ilvl="0" w:tplc="CD20E48C">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13D1C"/>
    <w:multiLevelType w:val="multilevel"/>
    <w:tmpl w:val="D9C888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E77F88"/>
    <w:multiLevelType w:val="hybridMultilevel"/>
    <w:tmpl w:val="8D38131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7E0903"/>
    <w:multiLevelType w:val="hybridMultilevel"/>
    <w:tmpl w:val="C0CAA160"/>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0B45CC"/>
    <w:multiLevelType w:val="hybridMultilevel"/>
    <w:tmpl w:val="D9C888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965434"/>
    <w:multiLevelType w:val="multilevel"/>
    <w:tmpl w:val="D9C888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CA7BA5"/>
    <w:multiLevelType w:val="hybridMultilevel"/>
    <w:tmpl w:val="58760BB0"/>
    <w:lvl w:ilvl="0" w:tplc="CD20E48C">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247782">
    <w:abstractNumId w:val="26"/>
  </w:num>
  <w:num w:numId="2" w16cid:durableId="1867867072">
    <w:abstractNumId w:val="9"/>
  </w:num>
  <w:num w:numId="3" w16cid:durableId="204946387">
    <w:abstractNumId w:val="7"/>
  </w:num>
  <w:num w:numId="4" w16cid:durableId="1102459446">
    <w:abstractNumId w:val="6"/>
  </w:num>
  <w:num w:numId="5" w16cid:durableId="18167589">
    <w:abstractNumId w:val="5"/>
  </w:num>
  <w:num w:numId="6" w16cid:durableId="1198200313">
    <w:abstractNumId w:val="4"/>
  </w:num>
  <w:num w:numId="7" w16cid:durableId="346373698">
    <w:abstractNumId w:val="8"/>
  </w:num>
  <w:num w:numId="8" w16cid:durableId="607541372">
    <w:abstractNumId w:val="3"/>
  </w:num>
  <w:num w:numId="9" w16cid:durableId="1358434058">
    <w:abstractNumId w:val="2"/>
  </w:num>
  <w:num w:numId="10" w16cid:durableId="579751370">
    <w:abstractNumId w:val="1"/>
  </w:num>
  <w:num w:numId="11" w16cid:durableId="140117440">
    <w:abstractNumId w:val="0"/>
  </w:num>
  <w:num w:numId="12" w16cid:durableId="1181701322">
    <w:abstractNumId w:val="21"/>
  </w:num>
  <w:num w:numId="13" w16cid:durableId="127826652">
    <w:abstractNumId w:val="27"/>
  </w:num>
  <w:num w:numId="14" w16cid:durableId="463542136">
    <w:abstractNumId w:val="11"/>
  </w:num>
  <w:num w:numId="15" w16cid:durableId="2086566407">
    <w:abstractNumId w:val="23"/>
  </w:num>
  <w:num w:numId="16" w16cid:durableId="628705400">
    <w:abstractNumId w:val="10"/>
  </w:num>
  <w:num w:numId="17" w16cid:durableId="1737776926">
    <w:abstractNumId w:val="18"/>
  </w:num>
  <w:num w:numId="18" w16cid:durableId="1022895326">
    <w:abstractNumId w:val="17"/>
  </w:num>
  <w:num w:numId="19" w16cid:durableId="29764315">
    <w:abstractNumId w:val="20"/>
  </w:num>
  <w:num w:numId="20" w16cid:durableId="1372338176">
    <w:abstractNumId w:val="24"/>
  </w:num>
  <w:num w:numId="21" w16cid:durableId="245725468">
    <w:abstractNumId w:val="25"/>
  </w:num>
  <w:num w:numId="22" w16cid:durableId="2106344648">
    <w:abstractNumId w:val="19"/>
  </w:num>
  <w:num w:numId="23" w16cid:durableId="39326290">
    <w:abstractNumId w:val="16"/>
  </w:num>
  <w:num w:numId="24" w16cid:durableId="258294853">
    <w:abstractNumId w:val="14"/>
  </w:num>
  <w:num w:numId="25" w16cid:durableId="1205286139">
    <w:abstractNumId w:val="28"/>
  </w:num>
  <w:num w:numId="26" w16cid:durableId="759057476">
    <w:abstractNumId w:val="22"/>
  </w:num>
  <w:num w:numId="27" w16cid:durableId="325742460">
    <w:abstractNumId w:val="12"/>
  </w:num>
  <w:num w:numId="28" w16cid:durableId="1047223585">
    <w:abstractNumId w:val="13"/>
  </w:num>
  <w:num w:numId="29" w16cid:durableId="2067486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02"/>
    <w:rsid w:val="0001335B"/>
    <w:rsid w:val="00016975"/>
    <w:rsid w:val="00057F02"/>
    <w:rsid w:val="00086091"/>
    <w:rsid w:val="000937AA"/>
    <w:rsid w:val="000B36BE"/>
    <w:rsid w:val="000E42C9"/>
    <w:rsid w:val="00114EA7"/>
    <w:rsid w:val="001950DB"/>
    <w:rsid w:val="001B3119"/>
    <w:rsid w:val="001B6E14"/>
    <w:rsid w:val="001D1E57"/>
    <w:rsid w:val="00316989"/>
    <w:rsid w:val="00337A0D"/>
    <w:rsid w:val="003A7222"/>
    <w:rsid w:val="003E49DF"/>
    <w:rsid w:val="00460145"/>
    <w:rsid w:val="0048742C"/>
    <w:rsid w:val="0052797F"/>
    <w:rsid w:val="00547C58"/>
    <w:rsid w:val="00560718"/>
    <w:rsid w:val="005C0725"/>
    <w:rsid w:val="00623AEA"/>
    <w:rsid w:val="006802DA"/>
    <w:rsid w:val="00684FDE"/>
    <w:rsid w:val="006B3CD8"/>
    <w:rsid w:val="00757D4D"/>
    <w:rsid w:val="007A09E6"/>
    <w:rsid w:val="00853930"/>
    <w:rsid w:val="009725B4"/>
    <w:rsid w:val="009F6408"/>
    <w:rsid w:val="00A2389A"/>
    <w:rsid w:val="00B53557"/>
    <w:rsid w:val="00BF71AA"/>
    <w:rsid w:val="00C15412"/>
    <w:rsid w:val="00CA6E0A"/>
    <w:rsid w:val="00D21C9B"/>
    <w:rsid w:val="00D33553"/>
    <w:rsid w:val="00D34508"/>
    <w:rsid w:val="00D66929"/>
    <w:rsid w:val="00D7618A"/>
    <w:rsid w:val="00DB7B6A"/>
    <w:rsid w:val="00E21DF5"/>
    <w:rsid w:val="00E82C2C"/>
    <w:rsid w:val="00EA0319"/>
    <w:rsid w:val="00EA268B"/>
    <w:rsid w:val="00EA43C0"/>
    <w:rsid w:val="00EB2D6B"/>
    <w:rsid w:val="00EB6D1C"/>
    <w:rsid w:val="00FA517D"/>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591A7"/>
  <w15:chartTrackingRefBased/>
  <w15:docId w15:val="{F7EAED0C-B268-45B0-97CD-F50AF6F0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3119"/>
    <w:rPr>
      <w:rFonts w:ascii="Tahoma" w:hAnsi="Tahoma" w:cs="Tahoma"/>
      <w:sz w:val="16"/>
      <w:szCs w:val="16"/>
    </w:rPr>
  </w:style>
  <w:style w:type="paragraph" w:styleId="BodyText">
    <w:name w:val="Body Text"/>
    <w:basedOn w:val="Normal"/>
    <w:rPr>
      <w:rFonts w:ascii="Trebuchet MS" w:hAnsi="Trebuchet MS"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Administering Medication</vt:lpstr>
    </vt:vector>
  </TitlesOfParts>
  <Company>Out of School Alliance</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Medication</dc:title>
  <dc:subject/>
  <dc:creator>Out of School Alliance</dc:creator>
  <cp:keywords/>
  <dc:description/>
  <cp:lastModifiedBy>Chirpy Chicks</cp:lastModifiedBy>
  <cp:revision>3</cp:revision>
  <cp:lastPrinted>2023-02-13T17:10:00Z</cp:lastPrinted>
  <dcterms:created xsi:type="dcterms:W3CDTF">2023-03-23T08:24:00Z</dcterms:created>
  <dcterms:modified xsi:type="dcterms:W3CDTF">2024-04-17T06:43:00Z</dcterms:modified>
</cp:coreProperties>
</file>