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DEC1" w14:textId="77777777" w:rsidR="00E97761" w:rsidRDefault="009E0E31">
      <w:pPr>
        <w:pStyle w:val="Heading1"/>
        <w:spacing w:before="0" w:after="0"/>
        <w:rPr>
          <w:rFonts w:ascii="Comic Sans MS" w:hAnsi="Comic Sans MS"/>
          <w:sz w:val="36"/>
          <w:u w:val="none"/>
        </w:rPr>
      </w:pPr>
      <w:r>
        <w:rPr>
          <w:rFonts w:ascii="Comic Sans MS" w:hAnsi="Comic Sans MS"/>
          <w:sz w:val="36"/>
          <w:u w:val="none"/>
        </w:rPr>
        <w:t>Chirpy Chicks Pre-School</w:t>
      </w:r>
    </w:p>
    <w:p w14:paraId="5E2B7DB5" w14:textId="77777777" w:rsidR="00FE5F38" w:rsidRPr="00FE5F38" w:rsidRDefault="009E0E31" w:rsidP="00FE5F38">
      <w:pPr>
        <w:jc w:val="center"/>
        <w:rPr>
          <w:lang w:eastAsia="en-GB"/>
        </w:rPr>
      </w:pPr>
      <w:r w:rsidRPr="009E0E31">
        <w:rPr>
          <w:lang w:eastAsia="en-GB"/>
        </w:rPr>
        <w:pict w14:anchorId="6072C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5.75pt">
            <v:imagedata r:id="rId5" o:title="logo"/>
          </v:shape>
        </w:pict>
      </w:r>
    </w:p>
    <w:p w14:paraId="458282AA" w14:textId="77777777" w:rsidR="00E97761" w:rsidRPr="00223077" w:rsidRDefault="00244EC8" w:rsidP="00D00F47">
      <w:pPr>
        <w:pStyle w:val="Heading1"/>
        <w:spacing w:after="360"/>
        <w:rPr>
          <w:u w:val="none"/>
        </w:rPr>
      </w:pPr>
      <w:r>
        <w:rPr>
          <w:u w:val="none"/>
        </w:rPr>
        <w:t>Assessment Policy</w:t>
      </w:r>
    </w:p>
    <w:p w14:paraId="3ADB7B8A" w14:textId="77777777" w:rsidR="00244EC8" w:rsidRPr="00DF41A2" w:rsidRDefault="00E97761" w:rsidP="00244EC8">
      <w:pPr>
        <w:spacing w:before="240" w:after="120"/>
        <w:rPr>
          <w:rFonts w:ascii="Trebuchet MS" w:hAnsi="Trebuchet MS" w:cs="Arial"/>
          <w:sz w:val="22"/>
          <w:szCs w:val="22"/>
        </w:rPr>
      </w:pPr>
      <w:r w:rsidRPr="00DF41A2">
        <w:rPr>
          <w:rFonts w:ascii="Trebuchet MS" w:hAnsi="Trebuchet MS" w:cs="Arial"/>
          <w:sz w:val="22"/>
          <w:szCs w:val="22"/>
        </w:rPr>
        <w:t xml:space="preserve">At </w:t>
      </w:r>
      <w:r w:rsidR="009E0E31" w:rsidRPr="00DF41A2">
        <w:rPr>
          <w:rFonts w:ascii="Trebuchet MS" w:hAnsi="Trebuchet MS" w:cs="Arial"/>
          <w:sz w:val="22"/>
          <w:szCs w:val="22"/>
        </w:rPr>
        <w:t>Chirpy Chicks Pre-School</w:t>
      </w:r>
      <w:r w:rsidR="00244EC8" w:rsidRPr="00DF41A2">
        <w:rPr>
          <w:rFonts w:ascii="Trebuchet MS" w:hAnsi="Trebuchet MS" w:cs="Arial"/>
          <w:sz w:val="22"/>
          <w:szCs w:val="22"/>
        </w:rPr>
        <w:t>,</w:t>
      </w:r>
      <w:r w:rsidRPr="00DF41A2">
        <w:rPr>
          <w:rFonts w:ascii="Trebuchet MS" w:hAnsi="Trebuchet MS" w:cs="Arial"/>
          <w:sz w:val="22"/>
          <w:szCs w:val="22"/>
        </w:rPr>
        <w:t xml:space="preserve"> </w:t>
      </w:r>
      <w:r w:rsidR="00244EC8" w:rsidRPr="00DF41A2">
        <w:rPr>
          <w:rFonts w:ascii="Trebuchet MS" w:hAnsi="Trebuchet MS" w:cs="Arial"/>
          <w:sz w:val="22"/>
          <w:szCs w:val="22"/>
        </w:rPr>
        <w:t xml:space="preserve">assessment plays an important part in helping parents, carers and practitioners to recognise children’s progress, understand their needs, and to plan activities and support. </w:t>
      </w:r>
    </w:p>
    <w:p w14:paraId="111F376D" w14:textId="77777777" w:rsidR="00244EC8" w:rsidRPr="00DF41A2" w:rsidRDefault="00244EC8" w:rsidP="00244EC8">
      <w:pPr>
        <w:spacing w:before="240" w:after="120"/>
        <w:rPr>
          <w:rFonts w:ascii="Trebuchet MS" w:hAnsi="Trebuchet MS" w:cs="Arial"/>
          <w:sz w:val="22"/>
          <w:szCs w:val="22"/>
          <w:u w:val="single"/>
        </w:rPr>
      </w:pPr>
      <w:r w:rsidRPr="00DF41A2">
        <w:rPr>
          <w:rFonts w:ascii="Trebuchet MS" w:hAnsi="Trebuchet MS" w:cs="Arial"/>
          <w:sz w:val="22"/>
          <w:szCs w:val="22"/>
          <w:u w:val="single"/>
        </w:rPr>
        <w:t>How we assess children’s development:</w:t>
      </w:r>
    </w:p>
    <w:p w14:paraId="759DFF5A" w14:textId="77777777" w:rsidR="00244EC8" w:rsidRPr="00DF41A2" w:rsidRDefault="00244EC8" w:rsidP="00C20301">
      <w:pPr>
        <w:numPr>
          <w:ilvl w:val="0"/>
          <w:numId w:val="30"/>
        </w:numPr>
        <w:spacing w:before="240" w:after="120"/>
        <w:rPr>
          <w:rFonts w:ascii="Trebuchet MS" w:hAnsi="Trebuchet MS" w:cs="Arial"/>
          <w:sz w:val="22"/>
          <w:szCs w:val="22"/>
        </w:rPr>
      </w:pPr>
      <w:r w:rsidRPr="00DF41A2">
        <w:rPr>
          <w:rFonts w:ascii="Trebuchet MS" w:hAnsi="Trebuchet MS" w:cs="Arial"/>
          <w:sz w:val="22"/>
          <w:szCs w:val="22"/>
        </w:rPr>
        <w:t xml:space="preserve">Ongoing assessment (also known as formative assessment) involves practitioners observing children to understand their level of achievement, interests and learning styles, and to then shape learning experiences for each child reflecting those observations. </w:t>
      </w:r>
      <w:r w:rsidR="00392540" w:rsidRPr="00DF41A2">
        <w:rPr>
          <w:rFonts w:ascii="Trebuchet MS" w:hAnsi="Trebuchet MS" w:cs="Arial"/>
          <w:sz w:val="22"/>
          <w:szCs w:val="22"/>
        </w:rPr>
        <w:t>Assessments begin on entry in partnership with parents and carers. Sharing developmental information is an important part of our settling in process and formative assessment.</w:t>
      </w:r>
    </w:p>
    <w:p w14:paraId="495A06B9" w14:textId="77777777" w:rsidR="00244EC8" w:rsidRPr="00DF41A2" w:rsidRDefault="00C20301" w:rsidP="00C20301">
      <w:pPr>
        <w:numPr>
          <w:ilvl w:val="0"/>
          <w:numId w:val="30"/>
        </w:numPr>
        <w:spacing w:before="240" w:after="120"/>
        <w:rPr>
          <w:rFonts w:ascii="Trebuchet MS" w:hAnsi="Trebuchet MS" w:cs="Arial"/>
          <w:sz w:val="22"/>
          <w:szCs w:val="22"/>
        </w:rPr>
      </w:pPr>
      <w:r w:rsidRPr="00DF41A2">
        <w:rPr>
          <w:rFonts w:ascii="Trebuchet MS" w:hAnsi="Trebuchet MS" w:cs="Arial"/>
          <w:sz w:val="22"/>
          <w:szCs w:val="22"/>
        </w:rPr>
        <w:t>Observations are used to plan for each child’s next step in their learning and development.</w:t>
      </w:r>
      <w:r w:rsidR="002948CB" w:rsidRPr="00DF41A2">
        <w:rPr>
          <w:rFonts w:ascii="Trebuchet MS" w:hAnsi="Trebuchet MS" w:cs="Arial"/>
          <w:sz w:val="22"/>
          <w:szCs w:val="22"/>
        </w:rPr>
        <w:t xml:space="preserve"> They are made on our online learning journal: Tapestry, </w:t>
      </w:r>
      <w:r w:rsidR="00DF41A2">
        <w:rPr>
          <w:rFonts w:ascii="Trebuchet MS" w:hAnsi="Trebuchet MS" w:cs="Arial"/>
          <w:sz w:val="22"/>
          <w:szCs w:val="22"/>
        </w:rPr>
        <w:t>which</w:t>
      </w:r>
      <w:r w:rsidR="002948CB" w:rsidRPr="00DF41A2">
        <w:rPr>
          <w:rFonts w:ascii="Trebuchet MS" w:hAnsi="Trebuchet MS" w:cs="Arial"/>
          <w:sz w:val="22"/>
          <w:szCs w:val="22"/>
        </w:rPr>
        <w:t xml:space="preserve"> all parents will be asked for their agreement within the </w:t>
      </w:r>
      <w:r w:rsidR="00DF41A2">
        <w:rPr>
          <w:rFonts w:ascii="Trebuchet MS" w:hAnsi="Trebuchet MS" w:cs="Arial"/>
          <w:sz w:val="22"/>
          <w:szCs w:val="22"/>
        </w:rPr>
        <w:t>enrolment</w:t>
      </w:r>
      <w:r w:rsidR="002948CB" w:rsidRPr="00DF41A2">
        <w:rPr>
          <w:rFonts w:ascii="Trebuchet MS" w:hAnsi="Trebuchet MS" w:cs="Arial"/>
          <w:sz w:val="22"/>
          <w:szCs w:val="22"/>
        </w:rPr>
        <w:t xml:space="preserve"> form.</w:t>
      </w:r>
    </w:p>
    <w:p w14:paraId="1DC0B7C2" w14:textId="77777777" w:rsidR="00244EC8" w:rsidRPr="00DF41A2" w:rsidRDefault="00244EC8" w:rsidP="00C20301">
      <w:pPr>
        <w:numPr>
          <w:ilvl w:val="0"/>
          <w:numId w:val="30"/>
        </w:numPr>
        <w:spacing w:before="240" w:after="120"/>
        <w:rPr>
          <w:rFonts w:ascii="Trebuchet MS" w:hAnsi="Trebuchet MS" w:cs="Arial"/>
          <w:sz w:val="22"/>
          <w:szCs w:val="22"/>
        </w:rPr>
      </w:pPr>
      <w:r w:rsidRPr="00DF41A2">
        <w:rPr>
          <w:rFonts w:ascii="Trebuchet MS" w:hAnsi="Trebuchet MS" w:cs="Arial"/>
          <w:sz w:val="22"/>
          <w:szCs w:val="22"/>
        </w:rPr>
        <w:t xml:space="preserve">When a child is aged between two and three, practitioners review their progress, and provide parents and/or carers with a short written summary of their child’s development in the prime areas. </w:t>
      </w:r>
    </w:p>
    <w:p w14:paraId="05564B12" w14:textId="77777777" w:rsidR="00244EC8" w:rsidRPr="00DF41A2" w:rsidRDefault="00244EC8" w:rsidP="00C20301">
      <w:pPr>
        <w:numPr>
          <w:ilvl w:val="0"/>
          <w:numId w:val="30"/>
        </w:numPr>
        <w:spacing w:before="240" w:after="120"/>
        <w:rPr>
          <w:rFonts w:ascii="Trebuchet MS" w:hAnsi="Trebuchet MS" w:cs="Arial"/>
          <w:sz w:val="22"/>
          <w:szCs w:val="22"/>
        </w:rPr>
      </w:pPr>
      <w:r w:rsidRPr="00DF41A2">
        <w:rPr>
          <w:rFonts w:ascii="Trebuchet MS" w:hAnsi="Trebuchet MS" w:cs="Arial"/>
          <w:sz w:val="22"/>
          <w:szCs w:val="22"/>
        </w:rPr>
        <w:t xml:space="preserve">If a child </w:t>
      </w:r>
      <w:r w:rsidR="00C20301" w:rsidRPr="00DF41A2">
        <w:rPr>
          <w:rFonts w:ascii="Trebuchet MS" w:hAnsi="Trebuchet MS" w:cs="Arial"/>
          <w:sz w:val="22"/>
          <w:szCs w:val="22"/>
        </w:rPr>
        <w:t>attends other setting between</w:t>
      </w:r>
      <w:r w:rsidRPr="00DF41A2">
        <w:rPr>
          <w:rFonts w:ascii="Trebuchet MS" w:hAnsi="Trebuchet MS" w:cs="Arial"/>
          <w:sz w:val="22"/>
          <w:szCs w:val="22"/>
        </w:rPr>
        <w:t xml:space="preserve"> the ages of two and three it is expected that the progress check would usually be undertaken by the setting where the child has spent most time</w:t>
      </w:r>
      <w:r w:rsidR="00C20301" w:rsidRPr="00DF41A2">
        <w:rPr>
          <w:rFonts w:ascii="Trebuchet MS" w:hAnsi="Trebuchet MS" w:cs="Arial"/>
          <w:sz w:val="22"/>
          <w:szCs w:val="22"/>
        </w:rPr>
        <w:t>,</w:t>
      </w:r>
      <w:r w:rsidR="004550B6" w:rsidRPr="00DF41A2">
        <w:rPr>
          <w:rFonts w:ascii="Trebuchet MS" w:hAnsi="Trebuchet MS" w:cs="Arial"/>
          <w:sz w:val="22"/>
          <w:szCs w:val="22"/>
        </w:rPr>
        <w:t xml:space="preserve"> with the other setting contributing;</w:t>
      </w:r>
      <w:r w:rsidR="00C20301" w:rsidRPr="00DF41A2">
        <w:rPr>
          <w:rFonts w:ascii="Trebuchet MS" w:hAnsi="Trebuchet MS" w:cs="Arial"/>
          <w:sz w:val="22"/>
          <w:szCs w:val="22"/>
        </w:rPr>
        <w:t xml:space="preserve"> this will be agreed with the parents</w:t>
      </w:r>
      <w:r w:rsidRPr="00DF41A2">
        <w:rPr>
          <w:rFonts w:ascii="Trebuchet MS" w:hAnsi="Trebuchet MS" w:cs="Arial"/>
          <w:sz w:val="22"/>
          <w:szCs w:val="22"/>
        </w:rPr>
        <w:t xml:space="preserve">. </w:t>
      </w:r>
    </w:p>
    <w:p w14:paraId="5A8AB0DA" w14:textId="77777777" w:rsidR="00244EC8" w:rsidRPr="00DF41A2" w:rsidRDefault="00244EC8" w:rsidP="00C20301">
      <w:pPr>
        <w:numPr>
          <w:ilvl w:val="0"/>
          <w:numId w:val="30"/>
        </w:numPr>
        <w:spacing w:before="240" w:after="120"/>
        <w:rPr>
          <w:rFonts w:ascii="Trebuchet MS" w:hAnsi="Trebuchet MS" w:cs="Arial"/>
          <w:sz w:val="22"/>
          <w:szCs w:val="22"/>
        </w:rPr>
      </w:pPr>
      <w:r w:rsidRPr="00DF41A2">
        <w:rPr>
          <w:rFonts w:ascii="Trebuchet MS" w:hAnsi="Trebuchet MS" w:cs="Arial"/>
          <w:sz w:val="22"/>
          <w:szCs w:val="22"/>
        </w:rPr>
        <w:t xml:space="preserve">Practitioners encourage parents and/or carers to share information from the progress check with other relevant professionals, including their health visitor and the staff of any </w:t>
      </w:r>
      <w:r w:rsidR="00C20301" w:rsidRPr="00DF41A2">
        <w:rPr>
          <w:rFonts w:ascii="Trebuchet MS" w:hAnsi="Trebuchet MS" w:cs="Arial"/>
          <w:sz w:val="22"/>
          <w:szCs w:val="22"/>
        </w:rPr>
        <w:t>other provision the child attends</w:t>
      </w:r>
      <w:r w:rsidRPr="00DF41A2">
        <w:rPr>
          <w:rFonts w:ascii="Trebuchet MS" w:hAnsi="Trebuchet MS" w:cs="Arial"/>
          <w:sz w:val="22"/>
          <w:szCs w:val="22"/>
        </w:rPr>
        <w:t xml:space="preserve">. </w:t>
      </w:r>
    </w:p>
    <w:p w14:paraId="15AF87B2" w14:textId="77777777" w:rsidR="007E7B21" w:rsidRPr="00DF41A2" w:rsidRDefault="00244EC8" w:rsidP="00C20301">
      <w:pPr>
        <w:numPr>
          <w:ilvl w:val="0"/>
          <w:numId w:val="30"/>
        </w:numPr>
        <w:spacing w:before="240" w:after="120"/>
        <w:rPr>
          <w:rFonts w:ascii="Trebuchet MS" w:hAnsi="Trebuchet MS" w:cs="Arial"/>
          <w:sz w:val="22"/>
          <w:szCs w:val="22"/>
        </w:rPr>
      </w:pPr>
      <w:r w:rsidRPr="00DF41A2">
        <w:rPr>
          <w:rFonts w:ascii="Trebuchet MS" w:hAnsi="Trebuchet MS" w:cs="Arial"/>
          <w:sz w:val="22"/>
          <w:szCs w:val="22"/>
        </w:rPr>
        <w:t xml:space="preserve">In the final term of the </w:t>
      </w:r>
      <w:r w:rsidR="004550B6" w:rsidRPr="00DF41A2">
        <w:rPr>
          <w:rFonts w:ascii="Trebuchet MS" w:hAnsi="Trebuchet MS" w:cs="Arial"/>
          <w:sz w:val="22"/>
          <w:szCs w:val="22"/>
        </w:rPr>
        <w:t xml:space="preserve">child’s Pre School </w:t>
      </w:r>
      <w:r w:rsidRPr="00DF41A2">
        <w:rPr>
          <w:rFonts w:ascii="Trebuchet MS" w:hAnsi="Trebuchet MS" w:cs="Arial"/>
          <w:sz w:val="22"/>
          <w:szCs w:val="22"/>
        </w:rPr>
        <w:t>year each key person will liaise with the child and parents to provide a progress summary for transition. This document will be sen</w:t>
      </w:r>
      <w:r w:rsidR="004550B6" w:rsidRPr="00DF41A2">
        <w:rPr>
          <w:rFonts w:ascii="Trebuchet MS" w:hAnsi="Trebuchet MS" w:cs="Arial"/>
          <w:sz w:val="22"/>
          <w:szCs w:val="22"/>
        </w:rPr>
        <w:t>t</w:t>
      </w:r>
      <w:r w:rsidRPr="00DF41A2">
        <w:rPr>
          <w:rFonts w:ascii="Trebuchet MS" w:hAnsi="Trebuchet MS" w:cs="Arial"/>
          <w:sz w:val="22"/>
          <w:szCs w:val="22"/>
        </w:rPr>
        <w:t xml:space="preserve"> to the child’s reception teacher.</w:t>
      </w:r>
      <w:r w:rsidR="002948CB" w:rsidRPr="00DF41A2">
        <w:rPr>
          <w:rFonts w:ascii="Trebuchet MS" w:hAnsi="Trebuchet MS" w:cs="Arial"/>
          <w:sz w:val="22"/>
          <w:szCs w:val="22"/>
        </w:rPr>
        <w:t xml:space="preserve"> The child’s learning journal will be transferred to the reception class teacher electronically where applicable.  Parents will be notified and given opportunity to decline a transfer.</w:t>
      </w:r>
    </w:p>
    <w:p w14:paraId="09F56BBE" w14:textId="77777777" w:rsidR="00431D4B" w:rsidRPr="00D64F55" w:rsidRDefault="00431D4B">
      <w:pPr>
        <w:pStyle w:val="BodyText"/>
        <w:spacing w:after="0"/>
        <w:rPr>
          <w:rFonts w:ascii="Trebuchet MS" w:hAnsi="Trebuchet M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4"/>
        <w:gridCol w:w="4001"/>
      </w:tblGrid>
      <w:tr w:rsidR="00E97761" w:rsidRPr="00223077" w14:paraId="5CBAF4ED" w14:textId="77777777" w:rsidTr="00D64F55">
        <w:tblPrEx>
          <w:tblCellMar>
            <w:top w:w="0" w:type="dxa"/>
            <w:bottom w:w="0" w:type="dxa"/>
          </w:tblCellMar>
        </w:tblPrEx>
        <w:trPr>
          <w:trHeight w:val="466"/>
        </w:trPr>
        <w:tc>
          <w:tcPr>
            <w:tcW w:w="2970" w:type="pct"/>
            <w:tcMar>
              <w:top w:w="57" w:type="dxa"/>
            </w:tcMar>
          </w:tcPr>
          <w:p w14:paraId="273314B8" w14:textId="77777777" w:rsidR="00E97761" w:rsidRPr="00C20301" w:rsidRDefault="00E97761" w:rsidP="009E0E31">
            <w:pPr>
              <w:rPr>
                <w:rFonts w:ascii="Trebuchet MS" w:hAnsi="Trebuchet MS" w:cs="Arial"/>
                <w:sz w:val="22"/>
                <w:szCs w:val="22"/>
              </w:rPr>
            </w:pPr>
            <w:r w:rsidRPr="00C20301">
              <w:rPr>
                <w:rFonts w:ascii="Trebuchet MS" w:hAnsi="Trebuchet MS" w:cs="Arial"/>
                <w:sz w:val="22"/>
                <w:szCs w:val="22"/>
              </w:rPr>
              <w:t xml:space="preserve">This policy was adopted by: </w:t>
            </w:r>
            <w:r w:rsidR="009E0E31" w:rsidRPr="00C20301">
              <w:rPr>
                <w:rFonts w:ascii="Trebuchet MS" w:hAnsi="Trebuchet MS" w:cs="Arial"/>
                <w:sz w:val="22"/>
                <w:szCs w:val="22"/>
              </w:rPr>
              <w:t>Chirpy Chicks Pre-School</w:t>
            </w:r>
          </w:p>
        </w:tc>
        <w:tc>
          <w:tcPr>
            <w:tcW w:w="2030" w:type="pct"/>
            <w:tcMar>
              <w:top w:w="57" w:type="dxa"/>
            </w:tcMar>
          </w:tcPr>
          <w:p w14:paraId="6DAE8F43" w14:textId="0CC1C01E" w:rsidR="00E97761" w:rsidRPr="00223077" w:rsidRDefault="00E97761" w:rsidP="002948CB">
            <w:pPr>
              <w:rPr>
                <w:rFonts w:ascii="Trebuchet MS" w:hAnsi="Trebuchet MS" w:cs="Arial"/>
                <w:sz w:val="22"/>
                <w:szCs w:val="22"/>
              </w:rPr>
            </w:pPr>
            <w:r w:rsidRPr="00223077">
              <w:rPr>
                <w:rFonts w:ascii="Trebuchet MS" w:hAnsi="Trebuchet MS" w:cs="Arial"/>
                <w:sz w:val="22"/>
                <w:szCs w:val="22"/>
              </w:rPr>
              <w:t>Date:</w:t>
            </w:r>
            <w:r w:rsidR="00C20301">
              <w:rPr>
                <w:rFonts w:ascii="Trebuchet MS" w:hAnsi="Trebuchet MS" w:cs="Arial"/>
                <w:sz w:val="22"/>
                <w:szCs w:val="22"/>
              </w:rPr>
              <w:t xml:space="preserve"> </w:t>
            </w:r>
            <w:r w:rsidR="00803227" w:rsidRPr="00803227">
              <w:rPr>
                <w:rFonts w:ascii="Trebuchet MS" w:hAnsi="Trebuchet MS" w:cs="Arial"/>
                <w:color w:val="0000FF"/>
                <w:sz w:val="22"/>
                <w:szCs w:val="22"/>
              </w:rPr>
              <w:t>28</w:t>
            </w:r>
            <w:r w:rsidR="00803227" w:rsidRPr="00803227">
              <w:rPr>
                <w:rFonts w:ascii="Trebuchet MS" w:hAnsi="Trebuchet MS" w:cs="Arial"/>
                <w:color w:val="0000FF"/>
                <w:sz w:val="22"/>
                <w:szCs w:val="22"/>
                <w:vertAlign w:val="superscript"/>
              </w:rPr>
              <w:t>th</w:t>
            </w:r>
            <w:r w:rsidR="00803227" w:rsidRPr="00803227">
              <w:rPr>
                <w:rFonts w:ascii="Trebuchet MS" w:hAnsi="Trebuchet MS" w:cs="Arial"/>
                <w:color w:val="0000FF"/>
                <w:sz w:val="22"/>
                <w:szCs w:val="22"/>
              </w:rPr>
              <w:t xml:space="preserve"> March </w:t>
            </w:r>
            <w:r w:rsidR="00DF41A2" w:rsidRPr="00803227">
              <w:rPr>
                <w:rFonts w:ascii="Trebuchet MS" w:hAnsi="Trebuchet MS" w:cs="Arial"/>
                <w:color w:val="0000FF"/>
                <w:sz w:val="22"/>
                <w:szCs w:val="22"/>
              </w:rPr>
              <w:t>202</w:t>
            </w:r>
            <w:r w:rsidR="00803227" w:rsidRPr="00803227">
              <w:rPr>
                <w:rFonts w:ascii="Trebuchet MS" w:hAnsi="Trebuchet MS" w:cs="Arial"/>
                <w:color w:val="0000FF"/>
                <w:sz w:val="22"/>
                <w:szCs w:val="22"/>
              </w:rPr>
              <w:t>4</w:t>
            </w:r>
          </w:p>
        </w:tc>
      </w:tr>
      <w:tr w:rsidR="00E97761" w:rsidRPr="00223077" w14:paraId="159F7ABF" w14:textId="77777777" w:rsidTr="00D64F55">
        <w:tblPrEx>
          <w:tblCellMar>
            <w:top w:w="0" w:type="dxa"/>
            <w:bottom w:w="0" w:type="dxa"/>
          </w:tblCellMar>
        </w:tblPrEx>
        <w:trPr>
          <w:trHeight w:val="455"/>
        </w:trPr>
        <w:tc>
          <w:tcPr>
            <w:tcW w:w="2970" w:type="pct"/>
            <w:tcMar>
              <w:top w:w="57" w:type="dxa"/>
            </w:tcMar>
          </w:tcPr>
          <w:p w14:paraId="0B52FE0B" w14:textId="4B8C6B38" w:rsidR="00E97761" w:rsidRPr="00C20301" w:rsidRDefault="00E97761">
            <w:pPr>
              <w:rPr>
                <w:rFonts w:ascii="Trebuchet MS" w:hAnsi="Trebuchet MS" w:cs="Arial"/>
                <w:sz w:val="22"/>
                <w:szCs w:val="22"/>
              </w:rPr>
            </w:pPr>
            <w:r w:rsidRPr="00C20301">
              <w:rPr>
                <w:rFonts w:ascii="Trebuchet MS" w:hAnsi="Trebuchet MS" w:cs="Arial"/>
                <w:sz w:val="22"/>
                <w:szCs w:val="22"/>
              </w:rPr>
              <w:t>To be reviewed:</w:t>
            </w:r>
            <w:r w:rsidR="009E0E31" w:rsidRPr="00C20301">
              <w:rPr>
                <w:rFonts w:ascii="Trebuchet MS" w:hAnsi="Trebuchet MS" w:cs="Arial"/>
                <w:sz w:val="22"/>
                <w:szCs w:val="22"/>
              </w:rPr>
              <w:t xml:space="preserve"> </w:t>
            </w:r>
            <w:r w:rsidR="00DF41A2" w:rsidRPr="00803227">
              <w:rPr>
                <w:rFonts w:ascii="Trebuchet MS" w:hAnsi="Trebuchet MS" w:cs="Arial"/>
                <w:color w:val="0000FF"/>
                <w:sz w:val="22"/>
                <w:szCs w:val="22"/>
              </w:rPr>
              <w:t>28</w:t>
            </w:r>
            <w:r w:rsidR="00DF41A2" w:rsidRPr="00803227">
              <w:rPr>
                <w:rFonts w:ascii="Trebuchet MS" w:hAnsi="Trebuchet MS" w:cs="Arial"/>
                <w:color w:val="0000FF"/>
                <w:sz w:val="22"/>
                <w:szCs w:val="22"/>
                <w:vertAlign w:val="superscript"/>
              </w:rPr>
              <w:t>th</w:t>
            </w:r>
            <w:r w:rsidR="00DF41A2" w:rsidRPr="00803227">
              <w:rPr>
                <w:rFonts w:ascii="Trebuchet MS" w:hAnsi="Trebuchet MS" w:cs="Arial"/>
                <w:color w:val="0000FF"/>
                <w:sz w:val="22"/>
                <w:szCs w:val="22"/>
              </w:rPr>
              <w:t xml:space="preserve"> March 202</w:t>
            </w:r>
            <w:r w:rsidR="00803227" w:rsidRPr="00803227">
              <w:rPr>
                <w:rFonts w:ascii="Trebuchet MS" w:hAnsi="Trebuchet MS" w:cs="Arial"/>
                <w:color w:val="0000FF"/>
                <w:sz w:val="22"/>
                <w:szCs w:val="22"/>
              </w:rPr>
              <w:t>5</w:t>
            </w:r>
          </w:p>
          <w:p w14:paraId="09E8AC97" w14:textId="77777777" w:rsidR="00E97761" w:rsidRPr="00C20301" w:rsidRDefault="00E97761">
            <w:pPr>
              <w:rPr>
                <w:rFonts w:ascii="Trebuchet MS" w:hAnsi="Trebuchet MS" w:cs="Arial"/>
                <w:sz w:val="22"/>
                <w:szCs w:val="22"/>
              </w:rPr>
            </w:pPr>
          </w:p>
        </w:tc>
        <w:tc>
          <w:tcPr>
            <w:tcW w:w="2030" w:type="pct"/>
            <w:tcMar>
              <w:top w:w="57" w:type="dxa"/>
            </w:tcMar>
          </w:tcPr>
          <w:p w14:paraId="3E31BFFF" w14:textId="77777777" w:rsidR="00E97761" w:rsidRPr="00223077" w:rsidRDefault="00E97761" w:rsidP="009E0E31">
            <w:pPr>
              <w:rPr>
                <w:rFonts w:ascii="Trebuchet MS" w:hAnsi="Trebuchet MS" w:cs="Arial"/>
                <w:color w:val="0000FF"/>
                <w:sz w:val="22"/>
                <w:szCs w:val="22"/>
              </w:rPr>
            </w:pPr>
            <w:r w:rsidRPr="00223077">
              <w:rPr>
                <w:rFonts w:ascii="Trebuchet MS" w:hAnsi="Trebuchet MS" w:cs="Arial"/>
                <w:sz w:val="22"/>
                <w:szCs w:val="22"/>
              </w:rPr>
              <w:t>Signed:</w:t>
            </w:r>
            <w:r>
              <w:rPr>
                <w:rFonts w:ascii="Trebuchet MS" w:hAnsi="Trebuchet MS" w:cs="Arial"/>
                <w:color w:val="0000FF"/>
                <w:sz w:val="22"/>
                <w:szCs w:val="22"/>
              </w:rPr>
              <w:t xml:space="preserve"> </w:t>
            </w:r>
            <w:r w:rsidR="00DF41A2">
              <w:rPr>
                <w:rFonts w:ascii="Lucida Handwriting" w:hAnsi="Lucida Handwriting" w:cs="Arial"/>
                <w:color w:val="0000FF"/>
                <w:sz w:val="22"/>
                <w:szCs w:val="22"/>
              </w:rPr>
              <w:t>Chloe Thompson</w:t>
            </w:r>
          </w:p>
        </w:tc>
      </w:tr>
    </w:tbl>
    <w:p w14:paraId="2234B473" w14:textId="77777777" w:rsidR="00E97761" w:rsidRDefault="00E97761">
      <w:pPr>
        <w:rPr>
          <w:rFonts w:ascii="Trebuchet MS" w:hAnsi="Trebuchet MS"/>
          <w:sz w:val="16"/>
          <w:szCs w:val="16"/>
        </w:rPr>
      </w:pPr>
    </w:p>
    <w:p w14:paraId="5AFB690E" w14:textId="77777777" w:rsidR="00C772AE" w:rsidRDefault="00C772AE">
      <w:pPr>
        <w:rPr>
          <w:rFonts w:ascii="Trebuchet MS" w:hAnsi="Trebuchet MS"/>
          <w:sz w:val="16"/>
          <w:szCs w:val="16"/>
        </w:rPr>
      </w:pPr>
    </w:p>
    <w:p w14:paraId="79FA30A6" w14:textId="34BA3A16" w:rsidR="001F3193" w:rsidRPr="004550B6" w:rsidRDefault="001F3193" w:rsidP="001F3193">
      <w:pPr>
        <w:rPr>
          <w:rFonts w:ascii="Trebuchet MS" w:hAnsi="Trebuchet MS" w:cs="Tahoma"/>
          <w:i/>
          <w:sz w:val="16"/>
          <w:szCs w:val="16"/>
        </w:rPr>
      </w:pPr>
      <w:r w:rsidRPr="004550B6">
        <w:rPr>
          <w:rFonts w:ascii="Trebuchet MS" w:hAnsi="Trebuchet MS" w:cs="Tahoma"/>
          <w:sz w:val="16"/>
          <w:szCs w:val="16"/>
        </w:rPr>
        <w:t xml:space="preserve">Written in accordance with the </w:t>
      </w:r>
      <w:r w:rsidRPr="004550B6">
        <w:rPr>
          <w:rFonts w:ascii="Trebuchet MS" w:hAnsi="Trebuchet MS" w:cs="Tahoma"/>
          <w:i/>
          <w:sz w:val="16"/>
          <w:szCs w:val="16"/>
        </w:rPr>
        <w:t>Statutory Framework for the Early Years Foundation Stage</w:t>
      </w:r>
      <w:r w:rsidR="00695914" w:rsidRPr="004550B6">
        <w:rPr>
          <w:rFonts w:ascii="Trebuchet MS" w:hAnsi="Trebuchet MS" w:cs="Tahoma"/>
          <w:i/>
          <w:sz w:val="16"/>
          <w:szCs w:val="16"/>
        </w:rPr>
        <w:t xml:space="preserve"> </w:t>
      </w:r>
      <w:r w:rsidR="002948CB" w:rsidRPr="004550B6">
        <w:rPr>
          <w:rFonts w:ascii="Trebuchet MS" w:hAnsi="Trebuchet MS" w:cs="Tahoma"/>
          <w:i/>
          <w:sz w:val="16"/>
          <w:szCs w:val="16"/>
        </w:rPr>
        <w:t>(20</w:t>
      </w:r>
      <w:r w:rsidR="004550B6" w:rsidRPr="004550B6">
        <w:rPr>
          <w:rFonts w:ascii="Trebuchet MS" w:hAnsi="Trebuchet MS" w:cs="Tahoma"/>
          <w:i/>
          <w:sz w:val="16"/>
          <w:szCs w:val="16"/>
        </w:rPr>
        <w:t>2</w:t>
      </w:r>
      <w:r w:rsidR="00803227">
        <w:rPr>
          <w:rFonts w:ascii="Trebuchet MS" w:hAnsi="Trebuchet MS" w:cs="Tahoma"/>
          <w:i/>
          <w:sz w:val="16"/>
          <w:szCs w:val="16"/>
        </w:rPr>
        <w:t>4</w:t>
      </w:r>
      <w:r w:rsidRPr="004550B6">
        <w:rPr>
          <w:rFonts w:ascii="Trebuchet MS" w:hAnsi="Trebuchet MS" w:cs="Tahoma"/>
          <w:i/>
          <w:sz w:val="16"/>
          <w:szCs w:val="16"/>
        </w:rPr>
        <w:t>)</w:t>
      </w:r>
      <w:r w:rsidR="007604EE">
        <w:rPr>
          <w:rFonts w:ascii="Trebuchet MS" w:hAnsi="Trebuchet MS" w:cs="Tahoma"/>
          <w:i/>
          <w:sz w:val="16"/>
          <w:szCs w:val="16"/>
        </w:rPr>
        <w:t xml:space="preserve"> The learning and development </w:t>
      </w:r>
      <w:r w:rsidR="00ED25C8">
        <w:rPr>
          <w:rFonts w:ascii="Trebuchet MS" w:hAnsi="Trebuchet MS" w:cs="Tahoma"/>
          <w:i/>
          <w:sz w:val="16"/>
          <w:szCs w:val="16"/>
        </w:rPr>
        <w:t>requirements</w:t>
      </w:r>
      <w:r w:rsidR="007604EE">
        <w:rPr>
          <w:rFonts w:ascii="Trebuchet MS" w:hAnsi="Trebuchet MS" w:cs="Tahoma"/>
          <w:i/>
          <w:sz w:val="16"/>
          <w:szCs w:val="16"/>
        </w:rPr>
        <w:t xml:space="preserve"> [</w:t>
      </w:r>
      <w:r w:rsidR="00ED25C8">
        <w:rPr>
          <w:rFonts w:ascii="Trebuchet MS" w:hAnsi="Trebuchet MS" w:cs="Tahoma"/>
          <w:i/>
          <w:sz w:val="16"/>
          <w:szCs w:val="16"/>
        </w:rPr>
        <w:t>1.1-1.2],</w:t>
      </w:r>
      <w:r w:rsidR="00DF41A2">
        <w:rPr>
          <w:rFonts w:ascii="Trebuchet MS" w:hAnsi="Trebuchet MS" w:cs="Tahoma"/>
          <w:i/>
          <w:sz w:val="16"/>
          <w:szCs w:val="16"/>
        </w:rPr>
        <w:t xml:space="preserve"> Learning and development considerations</w:t>
      </w:r>
      <w:r w:rsidR="004550B6" w:rsidRPr="004550B6">
        <w:rPr>
          <w:rFonts w:ascii="Trebuchet MS" w:hAnsi="Trebuchet MS" w:cs="Tahoma"/>
          <w:i/>
          <w:sz w:val="16"/>
          <w:szCs w:val="16"/>
        </w:rPr>
        <w:t xml:space="preserve"> [</w:t>
      </w:r>
      <w:r w:rsidR="00DF41A2">
        <w:rPr>
          <w:rFonts w:ascii="Trebuchet MS" w:hAnsi="Trebuchet MS" w:cs="Tahoma"/>
          <w:i/>
          <w:sz w:val="16"/>
          <w:szCs w:val="16"/>
        </w:rPr>
        <w:t>1.1</w:t>
      </w:r>
      <w:r w:rsidR="00AC3F27">
        <w:rPr>
          <w:rFonts w:ascii="Trebuchet MS" w:hAnsi="Trebuchet MS" w:cs="Tahoma"/>
          <w:i/>
          <w:sz w:val="16"/>
          <w:szCs w:val="16"/>
        </w:rPr>
        <w:t>2</w:t>
      </w:r>
      <w:r w:rsidR="00DF41A2">
        <w:rPr>
          <w:rFonts w:ascii="Trebuchet MS" w:hAnsi="Trebuchet MS" w:cs="Tahoma"/>
          <w:i/>
          <w:sz w:val="16"/>
          <w:szCs w:val="16"/>
        </w:rPr>
        <w:t>]</w:t>
      </w:r>
      <w:r w:rsidR="00ED25C8">
        <w:rPr>
          <w:rFonts w:ascii="Trebuchet MS" w:hAnsi="Trebuchet MS" w:cs="Tahoma"/>
          <w:i/>
          <w:sz w:val="16"/>
          <w:szCs w:val="16"/>
        </w:rPr>
        <w:t xml:space="preserve"> and </w:t>
      </w:r>
      <w:r w:rsidR="00DF41A2">
        <w:rPr>
          <w:rFonts w:ascii="Trebuchet MS" w:hAnsi="Trebuchet MS" w:cs="Tahoma"/>
          <w:i/>
          <w:sz w:val="16"/>
          <w:szCs w:val="16"/>
        </w:rPr>
        <w:t>Assessment [2.</w:t>
      </w:r>
      <w:r w:rsidR="004550B6" w:rsidRPr="004550B6">
        <w:rPr>
          <w:rFonts w:ascii="Trebuchet MS" w:hAnsi="Trebuchet MS" w:cs="Tahoma"/>
          <w:i/>
          <w:sz w:val="16"/>
          <w:szCs w:val="16"/>
        </w:rPr>
        <w:t>1-2.</w:t>
      </w:r>
      <w:r w:rsidR="00DC3178">
        <w:rPr>
          <w:rFonts w:ascii="Trebuchet MS" w:hAnsi="Trebuchet MS" w:cs="Tahoma"/>
          <w:i/>
          <w:sz w:val="16"/>
          <w:szCs w:val="16"/>
        </w:rPr>
        <w:t>4</w:t>
      </w:r>
      <w:r w:rsidR="004550B6" w:rsidRPr="004550B6">
        <w:rPr>
          <w:rFonts w:ascii="Trebuchet MS" w:hAnsi="Trebuchet MS" w:cs="Tahoma"/>
          <w:i/>
          <w:sz w:val="16"/>
          <w:szCs w:val="16"/>
        </w:rPr>
        <w:t>; 2.</w:t>
      </w:r>
      <w:r w:rsidR="001F4351">
        <w:rPr>
          <w:rFonts w:ascii="Trebuchet MS" w:hAnsi="Trebuchet MS" w:cs="Tahoma"/>
          <w:i/>
          <w:sz w:val="16"/>
          <w:szCs w:val="16"/>
        </w:rPr>
        <w:t>5; 2.</w:t>
      </w:r>
      <w:r w:rsidR="00133B05">
        <w:rPr>
          <w:rFonts w:ascii="Trebuchet MS" w:hAnsi="Trebuchet MS" w:cs="Tahoma"/>
          <w:i/>
          <w:sz w:val="16"/>
          <w:szCs w:val="16"/>
        </w:rPr>
        <w:t>6</w:t>
      </w:r>
      <w:r w:rsidR="004550B6" w:rsidRPr="004550B6">
        <w:rPr>
          <w:rFonts w:ascii="Trebuchet MS" w:hAnsi="Trebuchet MS" w:cs="Tahoma"/>
          <w:i/>
          <w:sz w:val="16"/>
          <w:szCs w:val="16"/>
        </w:rPr>
        <w:t>-2.</w:t>
      </w:r>
      <w:r w:rsidR="00133B05">
        <w:rPr>
          <w:rFonts w:ascii="Trebuchet MS" w:hAnsi="Trebuchet MS" w:cs="Tahoma"/>
          <w:i/>
          <w:sz w:val="16"/>
          <w:szCs w:val="16"/>
        </w:rPr>
        <w:t>10</w:t>
      </w:r>
      <w:r w:rsidR="004550B6" w:rsidRPr="004550B6">
        <w:rPr>
          <w:rFonts w:ascii="Trebuchet MS" w:hAnsi="Trebuchet MS" w:cs="Tahoma"/>
          <w:i/>
          <w:sz w:val="16"/>
          <w:szCs w:val="16"/>
        </w:rPr>
        <w:t>]</w:t>
      </w:r>
      <w:r w:rsidR="00DF41A2">
        <w:rPr>
          <w:rFonts w:ascii="Trebuchet MS" w:hAnsi="Trebuchet MS" w:cs="Tahoma"/>
          <w:i/>
          <w:sz w:val="16"/>
          <w:szCs w:val="16"/>
        </w:rPr>
        <w:t>.</w:t>
      </w:r>
    </w:p>
    <w:p w14:paraId="0E294618" w14:textId="77777777" w:rsidR="00244EC8" w:rsidRPr="00713DD1" w:rsidRDefault="00244EC8" w:rsidP="001F3193">
      <w:pPr>
        <w:rPr>
          <w:sz w:val="16"/>
          <w:szCs w:val="16"/>
        </w:rPr>
      </w:pPr>
    </w:p>
    <w:sectPr w:rsidR="00244EC8" w:rsidRPr="00713DD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CC3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32F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7AD9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AED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A6B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E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23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86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A63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729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C4B45"/>
    <w:multiLevelType w:val="hybridMultilevel"/>
    <w:tmpl w:val="D082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6250B"/>
    <w:multiLevelType w:val="hybridMultilevel"/>
    <w:tmpl w:val="7CFEB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C764F83"/>
    <w:multiLevelType w:val="hybridMultilevel"/>
    <w:tmpl w:val="1E843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E71063"/>
    <w:multiLevelType w:val="hybridMultilevel"/>
    <w:tmpl w:val="B7421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355E3E"/>
    <w:multiLevelType w:val="hybridMultilevel"/>
    <w:tmpl w:val="909AE9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BF6644"/>
    <w:multiLevelType w:val="hybridMultilevel"/>
    <w:tmpl w:val="F9F4BDB2"/>
    <w:lvl w:ilvl="0" w:tplc="0530825C">
      <w:start w:val="1"/>
      <w:numFmt w:val="bullet"/>
      <w:lvlText w:val=""/>
      <w:lvlJc w:val="left"/>
      <w:pPr>
        <w:tabs>
          <w:tab w:val="num" w:pos="357"/>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53196"/>
    <w:multiLevelType w:val="hybridMultilevel"/>
    <w:tmpl w:val="287ED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9F2412"/>
    <w:multiLevelType w:val="hybridMultilevel"/>
    <w:tmpl w:val="E88E3B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873B79"/>
    <w:multiLevelType w:val="hybridMultilevel"/>
    <w:tmpl w:val="7BEA5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F3691D"/>
    <w:multiLevelType w:val="hybridMultilevel"/>
    <w:tmpl w:val="A1108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7721C5"/>
    <w:multiLevelType w:val="hybridMultilevel"/>
    <w:tmpl w:val="94948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784C41"/>
    <w:multiLevelType w:val="hybridMultilevel"/>
    <w:tmpl w:val="20C0E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2601CD"/>
    <w:multiLevelType w:val="hybridMultilevel"/>
    <w:tmpl w:val="6E4E1910"/>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23"/>
    <w:multiLevelType w:val="hybridMultilevel"/>
    <w:tmpl w:val="61044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75478"/>
    <w:multiLevelType w:val="hybridMultilevel"/>
    <w:tmpl w:val="86502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390F4A"/>
    <w:multiLevelType w:val="hybridMultilevel"/>
    <w:tmpl w:val="84A64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C106E6"/>
    <w:multiLevelType w:val="hybridMultilevel"/>
    <w:tmpl w:val="CCAA22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609717E"/>
    <w:multiLevelType w:val="hybridMultilevel"/>
    <w:tmpl w:val="805A7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1007C1"/>
    <w:multiLevelType w:val="hybridMultilevel"/>
    <w:tmpl w:val="61F2D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678B2"/>
    <w:multiLevelType w:val="hybridMultilevel"/>
    <w:tmpl w:val="4F027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951653">
    <w:abstractNumId w:val="19"/>
  </w:num>
  <w:num w:numId="2" w16cid:durableId="1159232691">
    <w:abstractNumId w:val="21"/>
  </w:num>
  <w:num w:numId="3" w16cid:durableId="529608885">
    <w:abstractNumId w:val="29"/>
  </w:num>
  <w:num w:numId="4" w16cid:durableId="1543402602">
    <w:abstractNumId w:val="12"/>
  </w:num>
  <w:num w:numId="5" w16cid:durableId="1780032013">
    <w:abstractNumId w:val="23"/>
  </w:num>
  <w:num w:numId="6" w16cid:durableId="307322834">
    <w:abstractNumId w:val="28"/>
  </w:num>
  <w:num w:numId="7" w16cid:durableId="936327752">
    <w:abstractNumId w:val="20"/>
  </w:num>
  <w:num w:numId="8" w16cid:durableId="344021454">
    <w:abstractNumId w:val="17"/>
  </w:num>
  <w:num w:numId="9" w16cid:durableId="185216240">
    <w:abstractNumId w:val="13"/>
  </w:num>
  <w:num w:numId="10" w16cid:durableId="573319974">
    <w:abstractNumId w:val="24"/>
  </w:num>
  <w:num w:numId="11" w16cid:durableId="66802248">
    <w:abstractNumId w:val="27"/>
  </w:num>
  <w:num w:numId="12" w16cid:durableId="1823965112">
    <w:abstractNumId w:val="11"/>
  </w:num>
  <w:num w:numId="13" w16cid:durableId="2005623715">
    <w:abstractNumId w:val="25"/>
  </w:num>
  <w:num w:numId="14" w16cid:durableId="822310431">
    <w:abstractNumId w:val="18"/>
  </w:num>
  <w:num w:numId="15" w16cid:durableId="1215507109">
    <w:abstractNumId w:val="14"/>
  </w:num>
  <w:num w:numId="16" w16cid:durableId="1241794926">
    <w:abstractNumId w:val="26"/>
  </w:num>
  <w:num w:numId="17" w16cid:durableId="1432511602">
    <w:abstractNumId w:val="16"/>
  </w:num>
  <w:num w:numId="18" w16cid:durableId="872502405">
    <w:abstractNumId w:val="9"/>
  </w:num>
  <w:num w:numId="19" w16cid:durableId="710426157">
    <w:abstractNumId w:val="7"/>
  </w:num>
  <w:num w:numId="20" w16cid:durableId="317272339">
    <w:abstractNumId w:val="6"/>
  </w:num>
  <w:num w:numId="21" w16cid:durableId="1434518296">
    <w:abstractNumId w:val="5"/>
  </w:num>
  <w:num w:numId="22" w16cid:durableId="1749185317">
    <w:abstractNumId w:val="4"/>
  </w:num>
  <w:num w:numId="23" w16cid:durableId="792676673">
    <w:abstractNumId w:val="8"/>
  </w:num>
  <w:num w:numId="24" w16cid:durableId="86852219">
    <w:abstractNumId w:val="3"/>
  </w:num>
  <w:num w:numId="25" w16cid:durableId="842400623">
    <w:abstractNumId w:val="2"/>
  </w:num>
  <w:num w:numId="26" w16cid:durableId="1963459419">
    <w:abstractNumId w:val="1"/>
  </w:num>
  <w:num w:numId="27" w16cid:durableId="1787961465">
    <w:abstractNumId w:val="0"/>
  </w:num>
  <w:num w:numId="28" w16cid:durableId="2009357930">
    <w:abstractNumId w:val="22"/>
  </w:num>
  <w:num w:numId="29" w16cid:durableId="1686057186">
    <w:abstractNumId w:val="15"/>
  </w:num>
  <w:num w:numId="30" w16cid:durableId="2131513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077"/>
    <w:rsid w:val="00011AD9"/>
    <w:rsid w:val="00026553"/>
    <w:rsid w:val="00060A51"/>
    <w:rsid w:val="000B32C6"/>
    <w:rsid w:val="00133B05"/>
    <w:rsid w:val="00190C63"/>
    <w:rsid w:val="001F3193"/>
    <w:rsid w:val="001F4351"/>
    <w:rsid w:val="00223077"/>
    <w:rsid w:val="00244EC8"/>
    <w:rsid w:val="002948CB"/>
    <w:rsid w:val="002D1BEB"/>
    <w:rsid w:val="0032736A"/>
    <w:rsid w:val="00392540"/>
    <w:rsid w:val="004068AA"/>
    <w:rsid w:val="00431D4B"/>
    <w:rsid w:val="004550B6"/>
    <w:rsid w:val="005A4590"/>
    <w:rsid w:val="005F357B"/>
    <w:rsid w:val="00695914"/>
    <w:rsid w:val="0074722C"/>
    <w:rsid w:val="007604EE"/>
    <w:rsid w:val="007A4ACC"/>
    <w:rsid w:val="007D0839"/>
    <w:rsid w:val="007E7B21"/>
    <w:rsid w:val="00803227"/>
    <w:rsid w:val="00851DDA"/>
    <w:rsid w:val="00920A78"/>
    <w:rsid w:val="00924D9B"/>
    <w:rsid w:val="00955FB1"/>
    <w:rsid w:val="009E0E31"/>
    <w:rsid w:val="009E3FC9"/>
    <w:rsid w:val="00AC3F27"/>
    <w:rsid w:val="00B94323"/>
    <w:rsid w:val="00C03FFC"/>
    <w:rsid w:val="00C05E61"/>
    <w:rsid w:val="00C20301"/>
    <w:rsid w:val="00C2287A"/>
    <w:rsid w:val="00C772AE"/>
    <w:rsid w:val="00CF5B0C"/>
    <w:rsid w:val="00D00F47"/>
    <w:rsid w:val="00D64F55"/>
    <w:rsid w:val="00DC3178"/>
    <w:rsid w:val="00DF41A2"/>
    <w:rsid w:val="00E97761"/>
    <w:rsid w:val="00EC37DD"/>
    <w:rsid w:val="00ED25C8"/>
    <w:rsid w:val="00FE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E668B"/>
  <w15:chartTrackingRefBased/>
  <w15:docId w15:val="{48EA2DB7-3C49-40DE-A4DB-B81BFB64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qFormat/>
    <w:pPr>
      <w:keepNext/>
      <w:spacing w:before="120" w:after="120"/>
      <w:outlineLvl w:val="1"/>
    </w:pPr>
    <w:rPr>
      <w:rFonts w:ascii="Arial" w:eastAsia="Times" w:hAnsi="Arial"/>
      <w:b/>
      <w:sz w:val="22"/>
      <w:szCs w:val="22"/>
      <w:u w:val="single"/>
      <w:lang w:eastAsia="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rFonts w:ascii="Arial" w:eastAsia="Times" w:hAnsi="Arial"/>
      <w:sz w:val="18"/>
      <w:szCs w:val="22"/>
      <w:lang w:eastAsia="en-GB"/>
    </w:rPr>
  </w:style>
  <w:style w:type="paragraph" w:customStyle="1" w:styleId="Suggestions">
    <w:name w:val="Suggestions"/>
    <w:basedOn w:val="Normal"/>
    <w:pPr>
      <w:spacing w:after="120"/>
    </w:pPr>
    <w:rPr>
      <w:rFonts w:ascii="Arial" w:eastAsia="Times" w:hAnsi="Arial"/>
      <w:b/>
      <w:color w:val="666699"/>
      <w:sz w:val="22"/>
      <w:szCs w:val="22"/>
      <w:lang w:eastAsia="en-GB"/>
    </w:rPr>
  </w:style>
  <w:style w:type="paragraph" w:styleId="BalloonText">
    <w:name w:val="Balloon Text"/>
    <w:basedOn w:val="Normal"/>
    <w:link w:val="BalloonTextChar"/>
    <w:rsid w:val="009E0E31"/>
    <w:rPr>
      <w:rFonts w:ascii="Segoe UI" w:hAnsi="Segoe UI" w:cs="Segoe UI"/>
      <w:sz w:val="18"/>
      <w:szCs w:val="18"/>
    </w:rPr>
  </w:style>
  <w:style w:type="paragraph" w:customStyle="1" w:styleId="SuggestionHeading2">
    <w:name w:val="Suggestion Heading 2"/>
    <w:basedOn w:val="Heading2"/>
    <w:rPr>
      <w:color w:val="666699"/>
    </w:rPr>
  </w:style>
  <w:style w:type="paragraph" w:customStyle="1" w:styleId="SuggestionHeading3">
    <w:name w:val="Suggestion Heading 3"/>
    <w:basedOn w:val="Heading3"/>
    <w:pPr>
      <w:spacing w:before="0" w:after="120"/>
      <w:ind w:left="357"/>
    </w:pPr>
    <w:rPr>
      <w:rFonts w:eastAsia="Times" w:cs="Times New Roman"/>
      <w:color w:val="666699"/>
      <w:sz w:val="22"/>
      <w:szCs w:val="22"/>
      <w:u w:val="single"/>
      <w:lang w:eastAsia="en-GB"/>
    </w:rPr>
  </w:style>
  <w:style w:type="character" w:customStyle="1" w:styleId="BalloonTextChar">
    <w:name w:val="Balloon Text Char"/>
    <w:link w:val="BalloonText"/>
    <w:rsid w:val="009E0E3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Out of School Club</vt:lpstr>
    </vt:vector>
  </TitlesOfParts>
  <Company>Out of School Alliance</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dc:title>
  <dc:subject/>
  <dc:creator>Out of School Alliance</dc:creator>
  <cp:keywords/>
  <dc:description/>
  <cp:lastModifiedBy>Chirpy Chicks</cp:lastModifiedBy>
  <cp:revision>9</cp:revision>
  <cp:lastPrinted>2021-10-13T13:21:00Z</cp:lastPrinted>
  <dcterms:created xsi:type="dcterms:W3CDTF">2024-04-17T07:07:00Z</dcterms:created>
  <dcterms:modified xsi:type="dcterms:W3CDTF">2024-04-17T07:11:00Z</dcterms:modified>
</cp:coreProperties>
</file>